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C06E" w14:textId="48179C6A" w:rsidR="00697775" w:rsidRDefault="00697775" w:rsidP="000436B6">
      <w:pPr>
        <w:bidi/>
        <w:spacing w:before="120" w:after="120"/>
        <w:ind w:firstLine="864"/>
        <w:jc w:val="center"/>
        <w:rPr>
          <w:rFonts w:ascii="Traditional Arabic" w:hAnsi="Traditional Arabic" w:cs="Traditional Arabic"/>
          <w:b/>
          <w:bCs/>
          <w:sz w:val="32"/>
          <w:szCs w:val="32"/>
          <w:rtl/>
          <w:lang w:bidi="ar-LB"/>
        </w:rPr>
      </w:pPr>
      <w:r w:rsidRPr="000436B6">
        <w:rPr>
          <w:rFonts w:ascii="Traditional Arabic" w:hAnsi="Traditional Arabic" w:cs="Traditional Arabic"/>
          <w:b/>
          <w:bCs/>
          <w:sz w:val="32"/>
          <w:szCs w:val="32"/>
          <w:rtl/>
          <w:lang w:bidi="ar-LB"/>
        </w:rPr>
        <w:t>حسن حنفي والإسلام</w:t>
      </w:r>
    </w:p>
    <w:p w14:paraId="4CD85D8F" w14:textId="7EA6042E" w:rsidR="000436B6" w:rsidRPr="000436B6" w:rsidRDefault="000436B6" w:rsidP="000436B6">
      <w:pPr>
        <w:bidi/>
        <w:spacing w:before="120" w:after="120"/>
        <w:ind w:firstLine="864"/>
        <w:jc w:val="right"/>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الدكتور أحمد ماجد</w:t>
      </w:r>
    </w:p>
    <w:p w14:paraId="240F359A" w14:textId="4AF50A1E" w:rsidR="000436B6" w:rsidRPr="000436B6" w:rsidRDefault="00697775" w:rsidP="000436B6">
      <w:pPr>
        <w:pStyle w:val="NormalWeb"/>
        <w:widowControl w:val="0"/>
        <w:numPr>
          <w:ilvl w:val="0"/>
          <w:numId w:val="5"/>
        </w:numPr>
        <w:tabs>
          <w:tab w:val="left" w:pos="0"/>
          <w:tab w:val="left" w:pos="1132"/>
        </w:tabs>
        <w:bidi/>
        <w:spacing w:before="120" w:beforeAutospacing="0" w:after="120" w:afterAutospacing="0"/>
        <w:jc w:val="both"/>
        <w:rPr>
          <w:rFonts w:ascii="Traditional Arabic" w:hAnsi="Traditional Arabic" w:cs="Traditional Arabic"/>
          <w:color w:val="000000"/>
          <w:sz w:val="32"/>
          <w:szCs w:val="32"/>
          <w:lang w:val="en-AU"/>
        </w:rPr>
      </w:pPr>
      <w:r w:rsidRPr="000436B6">
        <w:rPr>
          <w:rFonts w:ascii="Traditional Arabic" w:hAnsi="Traditional Arabic" w:cs="Traditional Arabic"/>
          <w:b/>
          <w:bCs/>
          <w:color w:val="auto"/>
          <w:sz w:val="32"/>
          <w:szCs w:val="32"/>
          <w:rtl/>
          <w:lang w:bidi="ar-LB"/>
        </w:rPr>
        <w:t>حسن حنفي والقرآن والوحي</w:t>
      </w:r>
      <w:r w:rsidR="000436B6" w:rsidRPr="000436B6">
        <w:rPr>
          <w:rFonts w:ascii="Traditional Arabic" w:hAnsi="Traditional Arabic" w:cs="Traditional Arabic" w:hint="cs"/>
          <w:color w:val="000000"/>
          <w:sz w:val="32"/>
          <w:szCs w:val="32"/>
          <w:rtl/>
          <w:lang w:val="en-AU"/>
        </w:rPr>
        <w:t>.</w:t>
      </w:r>
    </w:p>
    <w:p w14:paraId="3B313AD1" w14:textId="25FE5A38" w:rsidR="00697775" w:rsidRPr="000436B6" w:rsidRDefault="00697775" w:rsidP="000436B6">
      <w:pPr>
        <w:pStyle w:val="NormalWeb"/>
        <w:widowControl w:val="0"/>
        <w:tabs>
          <w:tab w:val="left" w:pos="0"/>
          <w:tab w:val="left" w:pos="1132"/>
        </w:tabs>
        <w:bidi/>
        <w:spacing w:before="120" w:beforeAutospacing="0" w:after="120" w:afterAutospacing="0"/>
        <w:ind w:firstLine="864"/>
        <w:jc w:val="both"/>
        <w:rPr>
          <w:rFonts w:ascii="Traditional Arabic" w:hAnsi="Traditional Arabic" w:cs="Traditional Arabic"/>
          <w:color w:val="000000"/>
          <w:sz w:val="32"/>
          <w:szCs w:val="32"/>
          <w:rtl/>
          <w:lang w:val="en-AU"/>
        </w:rPr>
      </w:pPr>
      <w:r w:rsidRPr="000436B6">
        <w:rPr>
          <w:rFonts w:ascii="Traditional Arabic" w:hAnsi="Traditional Arabic" w:cs="Traditional Arabic"/>
          <w:b/>
          <w:bCs/>
          <w:sz w:val="32"/>
          <w:szCs w:val="32"/>
          <w:rtl/>
          <w:lang w:bidi="ar-LB"/>
        </w:rPr>
        <w:t xml:space="preserve"> </w:t>
      </w:r>
      <w:r w:rsidRPr="000436B6">
        <w:rPr>
          <w:rFonts w:ascii="Traditional Arabic" w:hAnsi="Traditional Arabic" w:cs="Traditional Arabic"/>
          <w:color w:val="000000"/>
          <w:sz w:val="32"/>
          <w:szCs w:val="32"/>
          <w:rtl/>
          <w:lang w:val="en-AU"/>
        </w:rPr>
        <w:t>الوحي بالنسبة إلى حسن حنفي فكرٌ ينبت في الشعور</w:t>
      </w:r>
      <w:r w:rsidRPr="000436B6">
        <w:rPr>
          <w:rFonts w:ascii="Traditional Arabic" w:hAnsi="Traditional Arabic" w:cs="Traditional Arabic"/>
          <w:color w:val="000000"/>
          <w:sz w:val="32"/>
          <w:szCs w:val="32"/>
          <w:rtl/>
        </w:rPr>
        <w:t>، وهو ليس عبارة عن كلمات تامة أُنزلت على النبي، ونصوصه: "نشأت في الشعور، إما في الشعور العام الشامل وهو ذات الله</w:t>
      </w:r>
      <w:r w:rsidR="00880481">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أو في الشعور المرسل إليه والمُعلن فيه، وهو شعور الرسول أو شعور المُتلقي للرسالة، وهو شعور الإنسان العاديّ الذي قد يشعر بأزمة فيُنادي على حلٍّ ثم يأتي الوحي مُصَدِّقًا لما طلب"</w:t>
      </w:r>
      <w:r w:rsidRPr="000436B6">
        <w:rPr>
          <w:rStyle w:val="FootnoteReference"/>
          <w:rFonts w:ascii="Traditional Arabic" w:hAnsi="Traditional Arabic" w:cs="Traditional Arabic"/>
          <w:color w:val="auto"/>
          <w:sz w:val="32"/>
          <w:szCs w:val="32"/>
          <w:rtl/>
          <w:lang w:bidi="ar-LB"/>
        </w:rPr>
        <w:footnoteReference w:id="1"/>
      </w:r>
      <w:r w:rsidRPr="000436B6">
        <w:rPr>
          <w:rFonts w:ascii="Traditional Arabic" w:hAnsi="Traditional Arabic" w:cs="Traditional Arabic"/>
          <w:color w:val="000000"/>
          <w:sz w:val="32"/>
          <w:szCs w:val="32"/>
          <w:rtl/>
        </w:rPr>
        <w:t>، وبذلك يكون حنفي قد عاد إلى نظرية المعتزلة التي تقول بأنّ القرآن الكريم محدث، ولكن مع تعديلٍ جوهريّ يتمثّل في تحويل الكلام إلى طبيعة شعورية تحضر في الذات ككليات أو ماهيات، يتمّ إنزالها على الأنبياء عبر الملاك بواسطة الخيال -والكلام هنا ليس كلام الله إنّما هو كلام جبريل عليه السلام الذي حص</w:t>
      </w:r>
      <w:r w:rsidR="00880481">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له شعوري</w:t>
      </w:r>
      <w:r w:rsidR="00880481">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ا من الله-، ويتفاعل مع الحياة الإنسانية عبر الواقع عندما يقوم الشخص بتفعيل مضمونه مع المُعاش، وهذا ما يجعل الوحي لا يدرك إلا من </w:t>
      </w:r>
      <w:r w:rsidRPr="000436B6">
        <w:rPr>
          <w:rFonts w:ascii="Traditional Arabic" w:hAnsi="Traditional Arabic" w:cs="Traditional Arabic"/>
          <w:color w:val="000000"/>
          <w:sz w:val="32"/>
          <w:szCs w:val="32"/>
          <w:rtl/>
          <w:lang w:val="en-AU"/>
        </w:rPr>
        <w:t>خلال حدس الشعور الذاتي.</w:t>
      </w:r>
    </w:p>
    <w:p w14:paraId="6AAA2B55" w14:textId="77777777" w:rsidR="00697775" w:rsidRPr="000436B6" w:rsidRDefault="00697775" w:rsidP="000436B6">
      <w:pPr>
        <w:pStyle w:val="NormalWeb"/>
        <w:widowControl w:val="0"/>
        <w:tabs>
          <w:tab w:val="left" w:pos="990"/>
          <w:tab w:val="left" w:pos="1132"/>
        </w:tabs>
        <w:bidi/>
        <w:spacing w:before="120" w:beforeAutospacing="0" w:after="120" w:afterAutospacing="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lang w:val="en-AU"/>
        </w:rPr>
        <w:t>وهذا الشعور الذاتيّ عند النبي يجعل الرسائل الدينية تتمايز فيما بينها بحسب طبيعة الخيال وشعور النبي وواقعه الخاص، فالنبي الفَرِح يُوحى إليه بحوادث فرحة، والحزين تؤيده آيات حزينة، يقول حنفي: "يختلف الأنبياء فيما بينهم حسب خيالهم وطبعهم ومعتقداتهم وآرائهم، فالنبي الفرح تُوحى إليه الحقائق بحوادث سعيدة، والنبي الحزين تؤيده آيات حزينة. والنبي ذو الخيال المرهف تُوحى إليه الأشياء بصور ناعمة رقيقة، والنبي الريفيّ يُوحى إليه بصور ريفية، والنبي الجندي يُوحى إليه بصور عسكرية، والنبي رجل البلاط يُوحى إليه بصور ملكية. ويختلف الأنبياء فيما بينهم حسب معتقداتهم في السحر والتنجيم، فتوحى إليهم الموضوعات السحرية كما أُوحيت للمجوس ولادة المسيح، ومن يؤمنون بالكهانة والعرافة يُوحى إليهم في أمعاء الضحايا، ومن يؤمنون بحرية الاختيار يُوحى إليهم بأنّ الله لا يتدخل في أفعال البشر"</w:t>
      </w:r>
      <w:r w:rsidRPr="000436B6">
        <w:rPr>
          <w:rStyle w:val="FootnoteReference"/>
          <w:rFonts w:ascii="Traditional Arabic" w:hAnsi="Traditional Arabic" w:cs="Traditional Arabic"/>
          <w:color w:val="auto"/>
          <w:sz w:val="32"/>
          <w:szCs w:val="32"/>
          <w:rtl/>
          <w:lang w:bidi="ar-LB"/>
        </w:rPr>
        <w:footnoteReference w:id="2"/>
      </w:r>
      <w:r w:rsidRPr="000436B6">
        <w:rPr>
          <w:rFonts w:ascii="Traditional Arabic" w:hAnsi="Traditional Arabic" w:cs="Traditional Arabic"/>
          <w:color w:val="000000"/>
          <w:sz w:val="32"/>
          <w:szCs w:val="32"/>
          <w:rtl/>
          <w:lang w:val="en-AU"/>
        </w:rPr>
        <w:t>.</w:t>
      </w:r>
    </w:p>
    <w:p w14:paraId="1D4D39B1" w14:textId="15245645" w:rsidR="00697775" w:rsidRPr="000436B6" w:rsidRDefault="00697775" w:rsidP="000436B6">
      <w:pPr>
        <w:pStyle w:val="NormalWeb"/>
        <w:widowControl w:val="0"/>
        <w:tabs>
          <w:tab w:val="left" w:pos="990"/>
          <w:tab w:val="left" w:pos="1132"/>
        </w:tabs>
        <w:bidi/>
        <w:spacing w:before="120" w:beforeAutospacing="0" w:after="120" w:afterAutospacing="0"/>
        <w:ind w:firstLine="864"/>
        <w:jc w:val="both"/>
        <w:rPr>
          <w:rFonts w:ascii="Traditional Arabic" w:hAnsi="Traditional Arabic" w:cs="Traditional Arabic"/>
          <w:color w:val="000000"/>
          <w:sz w:val="32"/>
          <w:szCs w:val="32"/>
          <w:rtl/>
          <w:lang w:val="en-AU"/>
        </w:rPr>
      </w:pPr>
      <w:r w:rsidRPr="000436B6">
        <w:rPr>
          <w:rFonts w:ascii="Traditional Arabic" w:hAnsi="Traditional Arabic" w:cs="Traditional Arabic"/>
          <w:color w:val="000000"/>
          <w:sz w:val="32"/>
          <w:szCs w:val="32"/>
          <w:rtl/>
        </w:rPr>
        <w:t>فالوحي لا يتم من خلال إنزال الكلام التام، إنّما من خلال</w:t>
      </w:r>
      <w:r w:rsidRPr="000436B6">
        <w:rPr>
          <w:rFonts w:ascii="Traditional Arabic" w:hAnsi="Traditional Arabic" w:cs="Traditional Arabic"/>
          <w:color w:val="000000"/>
          <w:sz w:val="32"/>
          <w:szCs w:val="32"/>
          <w:rtl/>
          <w:lang w:val="en-AU"/>
        </w:rPr>
        <w:t xml:space="preserve"> قوة التخيُّل والقدرات الشعورية للأنبياء، الذين يشبهون كلّ البشر من ناحية المحتوى العام الفكري، مع تفاضل في قدراتهم الخيالية، فالأنبياء لم يكونوا أكمل فكرًا، بل </w:t>
      </w:r>
      <w:r w:rsidRPr="000436B6">
        <w:rPr>
          <w:rFonts w:ascii="Traditional Arabic" w:hAnsi="Traditional Arabic" w:cs="Traditional Arabic"/>
          <w:color w:val="000000"/>
          <w:sz w:val="32"/>
          <w:szCs w:val="32"/>
          <w:rtl/>
          <w:lang w:val="en-AU"/>
        </w:rPr>
        <w:lastRenderedPageBreak/>
        <w:t>أخصب خيالًا</w:t>
      </w:r>
      <w:r w:rsidRPr="000436B6">
        <w:rPr>
          <w:rStyle w:val="FootnoteReference"/>
          <w:rFonts w:ascii="Traditional Arabic" w:hAnsi="Traditional Arabic" w:cs="Traditional Arabic"/>
          <w:color w:val="auto"/>
          <w:sz w:val="32"/>
          <w:szCs w:val="32"/>
          <w:rtl/>
          <w:lang w:bidi="ar-LB"/>
        </w:rPr>
        <w:footnoteReference w:id="3"/>
      </w:r>
      <w:r w:rsidRPr="000436B6">
        <w:rPr>
          <w:rFonts w:ascii="Traditional Arabic" w:hAnsi="Traditional Arabic" w:cs="Traditional Arabic"/>
          <w:color w:val="000000"/>
          <w:sz w:val="32"/>
          <w:szCs w:val="32"/>
          <w:rtl/>
          <w:lang w:val="en-AU"/>
        </w:rPr>
        <w:t xml:space="preserve"> لتلقي</w:t>
      </w:r>
      <w:r w:rsidRPr="000436B6">
        <w:rPr>
          <w:rFonts w:ascii="Traditional Arabic" w:hAnsi="Traditional Arabic" w:cs="Traditional Arabic"/>
          <w:color w:val="000000"/>
          <w:sz w:val="32"/>
          <w:szCs w:val="32"/>
          <w:rtl/>
        </w:rPr>
        <w:t>: "المبادئ العامة في المعرفة الإنسانية"</w:t>
      </w:r>
      <w:r w:rsidRPr="000436B6">
        <w:rPr>
          <w:rStyle w:val="FootnoteReference"/>
          <w:rFonts w:ascii="Traditional Arabic" w:hAnsi="Traditional Arabic" w:cs="Traditional Arabic"/>
          <w:color w:val="auto"/>
          <w:sz w:val="32"/>
          <w:szCs w:val="32"/>
          <w:rtl/>
          <w:lang w:bidi="ar-LB"/>
        </w:rPr>
        <w:footnoteReference w:id="4"/>
      </w:r>
      <w:r w:rsidRPr="000436B6">
        <w:rPr>
          <w:rFonts w:ascii="Traditional Arabic" w:hAnsi="Traditional Arabic" w:cs="Traditional Arabic"/>
          <w:color w:val="000000"/>
          <w:sz w:val="32"/>
          <w:szCs w:val="32"/>
          <w:rtl/>
        </w:rPr>
        <w:t>، بالإضافة إلى: "مجموعة من البواعث التي تبعث على النشاط وتدفع إلى الحركة"</w:t>
      </w:r>
      <w:r w:rsidRPr="000436B6">
        <w:rPr>
          <w:rStyle w:val="FootnoteReference"/>
          <w:rFonts w:ascii="Traditional Arabic" w:hAnsi="Traditional Arabic" w:cs="Traditional Arabic"/>
          <w:color w:val="auto"/>
          <w:sz w:val="32"/>
          <w:szCs w:val="32"/>
          <w:rtl/>
          <w:lang w:bidi="ar-LB"/>
        </w:rPr>
        <w:footnoteReference w:id="5"/>
      </w:r>
      <w:r w:rsidRPr="000436B6">
        <w:rPr>
          <w:rFonts w:ascii="Traditional Arabic" w:hAnsi="Traditional Arabic" w:cs="Traditional Arabic"/>
          <w:color w:val="000000"/>
          <w:sz w:val="32"/>
          <w:szCs w:val="32"/>
          <w:rtl/>
        </w:rPr>
        <w:t xml:space="preserve">، وإعادة صياغتها </w:t>
      </w:r>
      <w:r w:rsidRPr="000436B6">
        <w:rPr>
          <w:rFonts w:ascii="Traditional Arabic" w:hAnsi="Traditional Arabic" w:cs="Traditional Arabic"/>
          <w:color w:val="000000"/>
          <w:sz w:val="32"/>
          <w:szCs w:val="32"/>
          <w:rtl/>
          <w:lang w:val="en-AU"/>
        </w:rPr>
        <w:t>والتعبير حسب البيئة التي يعيش فيها النبي، وهذا ما يجعل: "مهمة النبي هي صياغة الوحي أي المعاني الصرف</w:t>
      </w:r>
      <w:r w:rsidR="00DC146C">
        <w:rPr>
          <w:rFonts w:ascii="Traditional Arabic" w:hAnsi="Traditional Arabic" w:cs="Traditional Arabic" w:hint="cs"/>
          <w:color w:val="000000"/>
          <w:sz w:val="32"/>
          <w:szCs w:val="32"/>
          <w:rtl/>
          <w:lang w:val="en-AU"/>
        </w:rPr>
        <w:t>ة</w:t>
      </w:r>
      <w:r w:rsidRPr="000436B6">
        <w:rPr>
          <w:rFonts w:ascii="Traditional Arabic" w:hAnsi="Traditional Arabic" w:cs="Traditional Arabic"/>
          <w:color w:val="000000"/>
          <w:sz w:val="32"/>
          <w:szCs w:val="32"/>
          <w:rtl/>
          <w:lang w:val="en-AU"/>
        </w:rPr>
        <w:t>، بأسلوبه وبطريقته وباستدلالاته الفطرية أو البيئية المكتسبة حسب مستوى فهم العامة"</w:t>
      </w:r>
      <w:r w:rsidRPr="000436B6">
        <w:rPr>
          <w:rStyle w:val="FootnoteReference"/>
          <w:rFonts w:ascii="Traditional Arabic" w:hAnsi="Traditional Arabic" w:cs="Traditional Arabic"/>
          <w:color w:val="auto"/>
          <w:sz w:val="32"/>
          <w:szCs w:val="32"/>
          <w:rtl/>
          <w:lang w:bidi="ar-LB"/>
        </w:rPr>
        <w:footnoteReference w:id="6"/>
      </w:r>
      <w:r w:rsidRPr="000436B6">
        <w:rPr>
          <w:rFonts w:ascii="Traditional Arabic" w:hAnsi="Traditional Arabic" w:cs="Traditional Arabic"/>
          <w:color w:val="000000"/>
          <w:sz w:val="32"/>
          <w:szCs w:val="32"/>
          <w:rtl/>
          <w:lang w:val="en-AU"/>
        </w:rPr>
        <w:t>، فالله عزّ وجلّ: "لم يرسل وحيًا بالمعنى واللفظ، ولكنه أعطى المعنى فقط يقذفه في قلب النبي الذي يقوم بصياغته في ألفاظ من عنده"</w:t>
      </w:r>
      <w:r w:rsidRPr="000436B6">
        <w:rPr>
          <w:rStyle w:val="FootnoteReference"/>
          <w:rFonts w:ascii="Traditional Arabic" w:hAnsi="Traditional Arabic" w:cs="Traditional Arabic"/>
          <w:color w:val="auto"/>
          <w:sz w:val="32"/>
          <w:szCs w:val="32"/>
          <w:rtl/>
          <w:lang w:bidi="ar-LB"/>
        </w:rPr>
        <w:footnoteReference w:id="7"/>
      </w:r>
      <w:r w:rsidRPr="000436B6">
        <w:rPr>
          <w:rFonts w:ascii="Traditional Arabic" w:hAnsi="Traditional Arabic" w:cs="Traditional Arabic"/>
          <w:color w:val="000000"/>
          <w:sz w:val="32"/>
          <w:szCs w:val="32"/>
          <w:rtl/>
          <w:lang w:val="en-AU"/>
        </w:rPr>
        <w:t>، على أنّ تبق</w:t>
      </w:r>
      <w:r w:rsidR="006E6F77">
        <w:rPr>
          <w:rFonts w:ascii="Traditional Arabic" w:hAnsi="Traditional Arabic" w:cs="Traditional Arabic" w:hint="cs"/>
          <w:color w:val="000000"/>
          <w:sz w:val="32"/>
          <w:szCs w:val="32"/>
          <w:rtl/>
          <w:lang w:val="en-AU"/>
        </w:rPr>
        <w:t>ى</w:t>
      </w:r>
      <w:r w:rsidRPr="000436B6">
        <w:rPr>
          <w:rFonts w:ascii="Traditional Arabic" w:hAnsi="Traditional Arabic" w:cs="Traditional Arabic"/>
          <w:color w:val="000000"/>
          <w:sz w:val="32"/>
          <w:szCs w:val="32"/>
          <w:rtl/>
          <w:lang w:val="en-AU"/>
        </w:rPr>
        <w:t xml:space="preserve"> هذه الصياغة مفتوحة باتجاه الإنسان دون إكراه له.</w:t>
      </w:r>
    </w:p>
    <w:p w14:paraId="36AAFEAA" w14:textId="5427EBAD" w:rsidR="00697775" w:rsidRPr="000436B6" w:rsidRDefault="00697775" w:rsidP="000436B6">
      <w:pPr>
        <w:pStyle w:val="NormalWeb"/>
        <w:widowControl w:val="0"/>
        <w:tabs>
          <w:tab w:val="left" w:pos="990"/>
          <w:tab w:val="left" w:pos="1132"/>
        </w:tabs>
        <w:bidi/>
        <w:spacing w:before="120" w:beforeAutospacing="0" w:after="120" w:afterAutospacing="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lang w:val="en-AU" w:bidi="ar-LB"/>
        </w:rPr>
        <w:t xml:space="preserve"> ف</w:t>
      </w:r>
      <w:r w:rsidRPr="000436B6">
        <w:rPr>
          <w:rFonts w:ascii="Traditional Arabic" w:hAnsi="Traditional Arabic" w:cs="Traditional Arabic"/>
          <w:color w:val="000000"/>
          <w:sz w:val="32"/>
          <w:szCs w:val="32"/>
          <w:rtl/>
          <w:lang w:val="en-AU"/>
        </w:rPr>
        <w:t>مهمة الوحي ليست هي تعبيد الناس وهدايتهم وتعريفهم بالله تعالى، وإنّما مهمته تربوية محضة الغاية منها تربية الإنسانية حيث يقول: "مهمة الوحي تربوية محضة. والغاية منه تربية الإنسانية وليس إعطاء عقائد أو إقامة شعائر أو تشييد مؤسسات. فالوحي وسيلة لا غاية. إذا تحققت الغاية أدّت الوسيلة المطلوب</w:t>
      </w:r>
      <w:r w:rsidR="00481434">
        <w:rPr>
          <w:rFonts w:ascii="Traditional Arabic" w:hAnsi="Traditional Arabic" w:cs="Traditional Arabic" w:hint="cs"/>
          <w:color w:val="000000"/>
          <w:sz w:val="32"/>
          <w:szCs w:val="32"/>
          <w:rtl/>
          <w:lang w:val="en-AU"/>
        </w:rPr>
        <w:t>ة</w:t>
      </w:r>
      <w:r w:rsidRPr="000436B6">
        <w:rPr>
          <w:rFonts w:ascii="Traditional Arabic" w:hAnsi="Traditional Arabic" w:cs="Traditional Arabic"/>
          <w:color w:val="000000"/>
          <w:sz w:val="32"/>
          <w:szCs w:val="32"/>
          <w:rtl/>
          <w:lang w:val="en-AU"/>
        </w:rPr>
        <w:t xml:space="preserve"> منها"</w:t>
      </w:r>
      <w:r w:rsidRPr="000436B6">
        <w:rPr>
          <w:rStyle w:val="FootnoteReference"/>
          <w:rFonts w:ascii="Traditional Arabic" w:hAnsi="Traditional Arabic" w:cs="Traditional Arabic"/>
          <w:color w:val="auto"/>
          <w:sz w:val="32"/>
          <w:szCs w:val="32"/>
          <w:rtl/>
          <w:lang w:bidi="ar-LB"/>
        </w:rPr>
        <w:footnoteReference w:id="8"/>
      </w:r>
      <w:r w:rsidRPr="000436B6">
        <w:rPr>
          <w:rFonts w:ascii="Traditional Arabic" w:hAnsi="Traditional Arabic" w:cs="Traditional Arabic"/>
          <w:color w:val="000000"/>
          <w:sz w:val="32"/>
          <w:szCs w:val="32"/>
          <w:rtl/>
        </w:rPr>
        <w:t xml:space="preserve">، فهو يسعى باتجاه الدخول إلى منطقة الشعور الإنسانية، وتقديم الكليات التي تساعد في إدراك محتواه عبر علاقته مع الواقع. </w:t>
      </w:r>
    </w:p>
    <w:p w14:paraId="58F87E8C" w14:textId="1A892B29" w:rsidR="00697775" w:rsidRPr="000436B6" w:rsidRDefault="00697775" w:rsidP="000436B6">
      <w:pPr>
        <w:pStyle w:val="NormalWeb"/>
        <w:widowControl w:val="0"/>
        <w:tabs>
          <w:tab w:val="left" w:pos="990"/>
          <w:tab w:val="left" w:pos="1132"/>
        </w:tabs>
        <w:bidi/>
        <w:spacing w:before="120" w:beforeAutospacing="0" w:after="120" w:afterAutospacing="0"/>
        <w:ind w:firstLine="864"/>
        <w:jc w:val="both"/>
        <w:rPr>
          <w:rFonts w:ascii="Traditional Arabic" w:hAnsi="Traditional Arabic" w:cs="Traditional Arabic"/>
          <w:color w:val="000000"/>
          <w:sz w:val="32"/>
          <w:szCs w:val="32"/>
          <w:rtl/>
          <w:lang w:bidi="ar-LB"/>
        </w:rPr>
      </w:pPr>
      <w:r w:rsidRPr="000436B6">
        <w:rPr>
          <w:rFonts w:ascii="Traditional Arabic" w:hAnsi="Traditional Arabic" w:cs="Traditional Arabic"/>
          <w:color w:val="000000"/>
          <w:sz w:val="32"/>
          <w:szCs w:val="32"/>
          <w:rtl/>
        </w:rPr>
        <w:t>فالوحي من خلال هذا الفهم لا يقوم على القصر وتحديد أُطر الفهم إنّما هو علمانيّ في جوهره، يقول حنفي: "</w:t>
      </w:r>
      <w:bookmarkStart w:id="0" w:name="_Toc278397487"/>
      <w:r w:rsidRPr="000436B6">
        <w:rPr>
          <w:rStyle w:val="Char"/>
          <w:rFonts w:ascii="Traditional Arabic" w:hAnsi="Traditional Arabic" w:cs="Traditional Arabic"/>
          <w:color w:val="000000"/>
          <w:sz w:val="32"/>
          <w:szCs w:val="32"/>
          <w:rtl/>
        </w:rPr>
        <w:t>العَلْمانية</w:t>
      </w:r>
      <w:bookmarkEnd w:id="0"/>
      <w:r w:rsidRPr="000436B6">
        <w:rPr>
          <w:rFonts w:ascii="Traditional Arabic" w:hAnsi="Traditional Arabic" w:cs="Traditional Arabic"/>
          <w:color w:val="000000"/>
          <w:w w:val="99"/>
          <w:sz w:val="32"/>
          <w:szCs w:val="32"/>
          <w:vertAlign w:val="superscript"/>
          <w:rtl/>
        </w:rPr>
        <w:t xml:space="preserve"> </w:t>
      </w:r>
      <w:r w:rsidRPr="000436B6">
        <w:rPr>
          <w:rFonts w:ascii="Traditional Arabic" w:hAnsi="Traditional Arabic" w:cs="Traditional Arabic"/>
          <w:color w:val="000000"/>
          <w:sz w:val="32"/>
          <w:szCs w:val="32"/>
          <w:rtl/>
        </w:rPr>
        <w:t>إذن هي أساس الوحي، فالوحي علماني في جوهره، والدينية طارئة عليه من صنع التاريخ، تظهر في لحظات تخل</w:t>
      </w:r>
      <w:r w:rsidR="00481434">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ف المجتمعات وتوقفها عن التطور"</w:t>
      </w:r>
      <w:r w:rsidRPr="000436B6">
        <w:rPr>
          <w:rStyle w:val="FootnoteReference"/>
          <w:rFonts w:ascii="Traditional Arabic" w:hAnsi="Traditional Arabic" w:cs="Traditional Arabic"/>
          <w:color w:val="auto"/>
          <w:sz w:val="32"/>
          <w:szCs w:val="32"/>
          <w:rtl/>
          <w:lang w:bidi="ar-LB"/>
        </w:rPr>
        <w:footnoteReference w:id="9"/>
      </w:r>
      <w:r w:rsidRPr="000436B6">
        <w:rPr>
          <w:rFonts w:ascii="Traditional Arabic" w:hAnsi="Traditional Arabic" w:cs="Traditional Arabic"/>
          <w:color w:val="000000"/>
          <w:sz w:val="32"/>
          <w:szCs w:val="32"/>
          <w:rtl/>
        </w:rPr>
        <w:t>.</w:t>
      </w:r>
      <w:r w:rsidRPr="000436B6">
        <w:rPr>
          <w:rFonts w:ascii="Traditional Arabic" w:hAnsi="Traditional Arabic" w:cs="Traditional Arabic"/>
          <w:color w:val="000000"/>
          <w:sz w:val="32"/>
          <w:szCs w:val="32"/>
          <w:rtl/>
          <w:lang w:val="en-AU"/>
        </w:rPr>
        <w:t xml:space="preserve"> </w:t>
      </w:r>
    </w:p>
    <w:p w14:paraId="501BA2F1" w14:textId="77777777" w:rsidR="00697775" w:rsidRPr="000436B6" w:rsidRDefault="00697775" w:rsidP="000436B6">
      <w:pPr>
        <w:pStyle w:val="NormalWeb"/>
        <w:widowControl w:val="0"/>
        <w:tabs>
          <w:tab w:val="left" w:pos="990"/>
          <w:tab w:val="left" w:pos="1132"/>
        </w:tabs>
        <w:bidi/>
        <w:spacing w:before="120" w:beforeAutospacing="0" w:after="120" w:afterAutospacing="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lang w:bidi="ar-LB"/>
        </w:rPr>
        <w:t xml:space="preserve">انطلاقًا، من هذا الفهم، يقوم حنفي </w:t>
      </w:r>
      <w:r w:rsidRPr="000436B6">
        <w:rPr>
          <w:rFonts w:ascii="Traditional Arabic" w:hAnsi="Traditional Arabic" w:cs="Traditional Arabic"/>
          <w:color w:val="000000"/>
          <w:sz w:val="32"/>
          <w:szCs w:val="32"/>
          <w:rtl/>
          <w:lang w:val="en-AU"/>
        </w:rPr>
        <w:t>بتقسيم الوحي من ناحية الشكل إلى ثلاثة أشكال في الخيال والثاني عبر تحوله إلى كلام</w:t>
      </w:r>
      <w:r w:rsidRPr="000436B6">
        <w:rPr>
          <w:rFonts w:ascii="Traditional Arabic" w:hAnsi="Traditional Arabic" w:cs="Traditional Arabic"/>
          <w:color w:val="000000"/>
          <w:sz w:val="32"/>
          <w:szCs w:val="32"/>
          <w:rtl/>
        </w:rPr>
        <w:t>، والثالث يجمع بينهما، ولكنّه يركز على تقسيم ثنائي في طيات كتبه، حيث يقول: "إنّ الوحي مخلوق إما خلْقًا فنيًّا وهو ما يقوم به الخيال[...]</w:t>
      </w:r>
      <w:r w:rsidRPr="000436B6">
        <w:rPr>
          <w:rFonts w:ascii="Traditional Arabic" w:hAnsi="Traditional Arabic" w:cs="Traditional Arabic"/>
          <w:color w:val="000000"/>
          <w:w w:val="99"/>
          <w:sz w:val="32"/>
          <w:szCs w:val="32"/>
          <w:vertAlign w:val="superscript"/>
          <w:rtl/>
        </w:rPr>
        <w:t xml:space="preserve"> </w:t>
      </w:r>
      <w:r w:rsidRPr="000436B6">
        <w:rPr>
          <w:rFonts w:ascii="Traditional Arabic" w:hAnsi="Traditional Arabic" w:cs="Traditional Arabic"/>
          <w:color w:val="000000"/>
          <w:sz w:val="32"/>
          <w:szCs w:val="32"/>
          <w:rtl/>
        </w:rPr>
        <w:t>وإما خلْقًا فعليًّا وهو</w:t>
      </w:r>
      <w:r w:rsidRPr="000436B6">
        <w:rPr>
          <w:rFonts w:ascii="Traditional Arabic" w:hAnsi="Traditional Arabic" w:cs="Traditional Arabic"/>
          <w:color w:val="000000"/>
          <w:sz w:val="32"/>
          <w:szCs w:val="32"/>
          <w:vertAlign w:val="superscript"/>
          <w:rtl/>
        </w:rPr>
        <w:t xml:space="preserve"> </w:t>
      </w:r>
      <w:r w:rsidRPr="000436B6">
        <w:rPr>
          <w:rFonts w:ascii="Traditional Arabic" w:hAnsi="Traditional Arabic" w:cs="Traditional Arabic"/>
          <w:color w:val="000000"/>
          <w:sz w:val="32"/>
          <w:szCs w:val="32"/>
          <w:rtl/>
        </w:rPr>
        <w:t>ما</w:t>
      </w:r>
      <w:r w:rsidRPr="000436B6">
        <w:rPr>
          <w:rFonts w:ascii="Traditional Arabic" w:hAnsi="Traditional Arabic" w:cs="Traditional Arabic"/>
          <w:color w:val="000000"/>
          <w:sz w:val="32"/>
          <w:szCs w:val="32"/>
          <w:vertAlign w:val="superscript"/>
          <w:rtl/>
        </w:rPr>
        <w:t xml:space="preserve"> </w:t>
      </w:r>
      <w:r w:rsidRPr="000436B6">
        <w:rPr>
          <w:rFonts w:ascii="Traditional Arabic" w:hAnsi="Traditional Arabic" w:cs="Traditional Arabic"/>
          <w:color w:val="000000"/>
          <w:sz w:val="32"/>
          <w:szCs w:val="32"/>
          <w:rtl/>
        </w:rPr>
        <w:t>يؤول</w:t>
      </w:r>
      <w:r w:rsidRPr="000436B6">
        <w:rPr>
          <w:rFonts w:ascii="Traditional Arabic" w:hAnsi="Traditional Arabic" w:cs="Traditional Arabic"/>
          <w:color w:val="000000"/>
          <w:sz w:val="32"/>
          <w:szCs w:val="32"/>
          <w:vertAlign w:val="superscript"/>
          <w:rtl/>
        </w:rPr>
        <w:t xml:space="preserve"> </w:t>
      </w:r>
      <w:r w:rsidRPr="000436B6">
        <w:rPr>
          <w:rFonts w:ascii="Traditional Arabic" w:hAnsi="Traditional Arabic" w:cs="Traditional Arabic"/>
          <w:color w:val="000000"/>
          <w:sz w:val="32"/>
          <w:szCs w:val="32"/>
          <w:rtl/>
        </w:rPr>
        <w:t>إليه</w:t>
      </w:r>
      <w:r w:rsidRPr="000436B6">
        <w:rPr>
          <w:rFonts w:ascii="Traditional Arabic" w:hAnsi="Traditional Arabic" w:cs="Traditional Arabic"/>
          <w:color w:val="000000"/>
          <w:sz w:val="32"/>
          <w:szCs w:val="32"/>
          <w:vertAlign w:val="superscript"/>
          <w:rtl/>
        </w:rPr>
        <w:t xml:space="preserve"> </w:t>
      </w:r>
      <w:r w:rsidRPr="000436B6">
        <w:rPr>
          <w:rFonts w:ascii="Traditional Arabic" w:hAnsi="Traditional Arabic" w:cs="Traditional Arabic"/>
          <w:color w:val="000000"/>
          <w:sz w:val="32"/>
          <w:szCs w:val="32"/>
          <w:rtl/>
        </w:rPr>
        <w:t>الكلام"</w:t>
      </w:r>
      <w:r w:rsidRPr="000436B6">
        <w:rPr>
          <w:rStyle w:val="FootnoteReference"/>
          <w:rFonts w:ascii="Traditional Arabic" w:hAnsi="Traditional Arabic" w:cs="Traditional Arabic"/>
          <w:color w:val="auto"/>
          <w:sz w:val="32"/>
          <w:szCs w:val="32"/>
          <w:rtl/>
          <w:lang w:bidi="ar-LB"/>
        </w:rPr>
        <w:footnoteReference w:id="10"/>
      </w:r>
      <w:r w:rsidRPr="000436B6">
        <w:rPr>
          <w:rFonts w:ascii="Traditional Arabic" w:hAnsi="Traditional Arabic" w:cs="Traditional Arabic"/>
          <w:color w:val="000000"/>
          <w:sz w:val="32"/>
          <w:szCs w:val="32"/>
          <w:rtl/>
        </w:rPr>
        <w:t>، وفي هذه المرحلة يتداخل كلام الله مع كلام البشر، يقول حنفي حول هذه النقطة: "يظنّ الكثيرون أنّ كلام الله وكلام البشر نقيضان [...] والحقيقة غير ذلك. فقد تداخل كلام الله وكلام البشر في أصل الوحي في القرآن [...] الوحي هنا يقوم بعملية التطوير والتجديد والتغيير، أحكامًا لكلام البشر واستجابة له.</w:t>
      </w:r>
      <w:r w:rsidRPr="000436B6">
        <w:rPr>
          <w:rFonts w:ascii="Traditional Arabic" w:hAnsi="Traditional Arabic" w:cs="Traditional Arabic"/>
          <w:color w:val="000000"/>
          <w:sz w:val="32"/>
          <w:szCs w:val="32"/>
          <w:rtl/>
          <w:lang w:val="en-AU"/>
        </w:rPr>
        <w:t xml:space="preserve"> </w:t>
      </w:r>
      <w:r w:rsidRPr="000436B6">
        <w:rPr>
          <w:rFonts w:ascii="Traditional Arabic" w:hAnsi="Traditional Arabic" w:cs="Traditional Arabic"/>
          <w:color w:val="000000"/>
          <w:sz w:val="32"/>
          <w:szCs w:val="32"/>
          <w:rtl/>
        </w:rPr>
        <w:t xml:space="preserve">وهو استجابة لما يتحدث به البشر، فالبشر يتكلمون ويتحدثون والله تعالى </w:t>
      </w:r>
      <w:r w:rsidRPr="000436B6">
        <w:rPr>
          <w:rFonts w:ascii="Traditional Arabic" w:hAnsi="Traditional Arabic" w:cs="Traditional Arabic"/>
          <w:color w:val="000000"/>
          <w:sz w:val="32"/>
          <w:szCs w:val="32"/>
          <w:rtl/>
        </w:rPr>
        <w:lastRenderedPageBreak/>
        <w:t>يستجيب لهم بعد ذلك بالوحي،[...] لأنّ البشر يتكلمون والله يسمع ويستجيب، الناس يتحدثون والله يرد [...] كلام الله إذن استجابة لكلام البشر [...] فالوحي والواقع صنوان على مستوى الصياغة اللغوية، وعلى مستوى الاهتمامات الفعلية"</w:t>
      </w:r>
      <w:r w:rsidRPr="000436B6">
        <w:rPr>
          <w:rStyle w:val="FootnoteReference"/>
          <w:rFonts w:ascii="Traditional Arabic" w:hAnsi="Traditional Arabic" w:cs="Traditional Arabic"/>
          <w:color w:val="auto"/>
          <w:sz w:val="32"/>
          <w:szCs w:val="32"/>
          <w:rtl/>
          <w:lang w:bidi="ar-LB"/>
        </w:rPr>
        <w:footnoteReference w:id="11"/>
      </w:r>
      <w:r w:rsidRPr="000436B6">
        <w:rPr>
          <w:rFonts w:ascii="Traditional Arabic" w:hAnsi="Traditional Arabic" w:cs="Traditional Arabic"/>
          <w:color w:val="000000"/>
          <w:sz w:val="32"/>
          <w:szCs w:val="32"/>
          <w:rtl/>
        </w:rPr>
        <w:t>. وهذا ما يجعل من</w:t>
      </w:r>
      <w:r w:rsidRPr="000436B6">
        <w:rPr>
          <w:rFonts w:ascii="Traditional Arabic" w:hAnsi="Traditional Arabic" w:cs="Traditional Arabic"/>
          <w:color w:val="000000"/>
          <w:sz w:val="32"/>
          <w:szCs w:val="32"/>
          <w:rtl/>
          <w:lang w:val="en-AU"/>
        </w:rPr>
        <w:t xml:space="preserve"> الوحي ظاهرة تاريخية، يقول حنفي: "النصوص الدينية ذاتها نصوص تاريخية، نشأت في ظروف اجتماعية خاصة عُرفت باسم "أسباب النزول" وتطورت طبقًا للزمان وتجدد حاجات المجتمع! وتنوع قدرات البشرية! من حيث هي مصادر للشرع عُرفت باسم "الناسخ والمنسوخ"</w:t>
      </w:r>
      <w:r w:rsidRPr="000436B6">
        <w:rPr>
          <w:rStyle w:val="FootnoteReference"/>
          <w:rFonts w:ascii="Traditional Arabic" w:hAnsi="Traditional Arabic" w:cs="Traditional Arabic"/>
          <w:color w:val="auto"/>
          <w:sz w:val="32"/>
          <w:szCs w:val="32"/>
          <w:rtl/>
          <w:lang w:bidi="ar-LB"/>
        </w:rPr>
        <w:footnoteReference w:id="12"/>
      </w:r>
      <w:r w:rsidRPr="000436B6">
        <w:rPr>
          <w:rFonts w:ascii="Traditional Arabic" w:hAnsi="Traditional Arabic" w:cs="Traditional Arabic"/>
          <w:color w:val="000000"/>
          <w:sz w:val="32"/>
          <w:szCs w:val="32"/>
          <w:rtl/>
          <w:lang w:val="en-AU"/>
        </w:rPr>
        <w:t>.</w:t>
      </w:r>
      <w:r w:rsidRPr="000436B6">
        <w:rPr>
          <w:rFonts w:ascii="Traditional Arabic" w:hAnsi="Traditional Arabic" w:cs="Traditional Arabic"/>
          <w:b/>
          <w:bCs/>
          <w:color w:val="000000"/>
          <w:sz w:val="32"/>
          <w:szCs w:val="32"/>
          <w:rtl/>
        </w:rPr>
        <w:t xml:space="preserve"> </w:t>
      </w:r>
      <w:r w:rsidRPr="000436B6">
        <w:rPr>
          <w:rFonts w:ascii="Traditional Arabic" w:hAnsi="Traditional Arabic" w:cs="Traditional Arabic"/>
          <w:color w:val="000000"/>
          <w:sz w:val="32"/>
          <w:szCs w:val="32"/>
          <w:rtl/>
          <w:lang w:val="en-AU"/>
        </w:rPr>
        <w:t>منتج ثقافي تشكل في الواقع خلال فترة نزوله</w:t>
      </w:r>
      <w:r w:rsidRPr="000436B6">
        <w:rPr>
          <w:rFonts w:ascii="Traditional Arabic" w:hAnsi="Traditional Arabic" w:cs="Traditional Arabic"/>
          <w:color w:val="000000"/>
          <w:w w:val="99"/>
          <w:sz w:val="32"/>
          <w:szCs w:val="32"/>
          <w:vertAlign w:val="superscript"/>
          <w:rtl/>
        </w:rPr>
        <w:footnoteReference w:id="13"/>
      </w:r>
      <w:r w:rsidRPr="000436B6">
        <w:rPr>
          <w:rFonts w:ascii="Traditional Arabic" w:hAnsi="Traditional Arabic" w:cs="Traditional Arabic"/>
          <w:color w:val="000000"/>
          <w:sz w:val="32"/>
          <w:szCs w:val="32"/>
          <w:rtl/>
          <w:lang w:val="en-AU"/>
        </w:rPr>
        <w:t>، وصعد منه، ولم ينزل إليه، وهذا بناءً على المنهج الصاعد للوحي الذي يستعمله ويؤمن به.</w:t>
      </w:r>
    </w:p>
    <w:p w14:paraId="4F46C879" w14:textId="77777777" w:rsidR="00697775" w:rsidRPr="000436B6" w:rsidRDefault="00697775" w:rsidP="000436B6">
      <w:pPr>
        <w:pStyle w:val="NormalWeb"/>
        <w:widowControl w:val="0"/>
        <w:tabs>
          <w:tab w:val="left" w:pos="990"/>
          <w:tab w:val="left" w:pos="1132"/>
        </w:tabs>
        <w:bidi/>
        <w:spacing w:before="120" w:beforeAutospacing="0" w:after="120" w:afterAutospacing="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lang w:val="en-AU"/>
        </w:rPr>
        <w:t xml:space="preserve"> وهذا ما يقود إلى عدم اعتبار الوحي/القرآن مجرد عملية نزول للوحي من الأعلى إلى الأسفل، إنّما هي عملية جدلية، يسأل من خلالها المتداني المتعالي، فيستجيب له من خلال الوحي</w:t>
      </w:r>
      <w:r w:rsidRPr="000436B6">
        <w:rPr>
          <w:rFonts w:ascii="Traditional Arabic" w:hAnsi="Traditional Arabic" w:cs="Traditional Arabic"/>
          <w:color w:val="000000"/>
          <w:sz w:val="32"/>
          <w:szCs w:val="32"/>
          <w:rtl/>
        </w:rPr>
        <w:t>، لذلك: "نصوص الوحي ليست كتابًا أُنزل مرة واحدة مفروضًا من عقل إلهي! ليتقبله جميع البشر. بل مجموعة من الحلول لبعض المشكلات اليومية التي تزخر بها حياة الفرد والجماعة"</w:t>
      </w:r>
      <w:r w:rsidRPr="000436B6">
        <w:rPr>
          <w:rFonts w:ascii="Traditional Arabic" w:hAnsi="Traditional Arabic" w:cs="Traditional Arabic"/>
          <w:color w:val="000000"/>
          <w:sz w:val="32"/>
          <w:szCs w:val="32"/>
          <w:vertAlign w:val="superscript"/>
          <w:rtl/>
        </w:rPr>
        <w:footnoteReference w:id="14"/>
      </w:r>
      <w:r w:rsidRPr="000436B6">
        <w:rPr>
          <w:rFonts w:ascii="Traditional Arabic" w:hAnsi="Traditional Arabic" w:cs="Traditional Arabic"/>
          <w:color w:val="000000"/>
          <w:sz w:val="32"/>
          <w:szCs w:val="32"/>
          <w:rtl/>
        </w:rPr>
        <w:t>. لذلك، هو لا يتوقف عن الإجابة في كلّ زمان ومكان، لأنّه: "لا يوجد فرق بين كلام الله وكلام البشر بعد أن تجسَّد فيهم"</w:t>
      </w:r>
      <w:r w:rsidRPr="000436B6">
        <w:rPr>
          <w:rFonts w:ascii="Traditional Arabic" w:hAnsi="Traditional Arabic" w:cs="Traditional Arabic"/>
          <w:color w:val="000000"/>
          <w:w w:val="99"/>
          <w:sz w:val="32"/>
          <w:szCs w:val="32"/>
          <w:vertAlign w:val="superscript"/>
          <w:rtl/>
        </w:rPr>
        <w:footnoteReference w:id="15"/>
      </w:r>
      <w:r w:rsidRPr="000436B6">
        <w:rPr>
          <w:rFonts w:ascii="Traditional Arabic" w:hAnsi="Traditional Arabic" w:cs="Traditional Arabic"/>
          <w:color w:val="000000"/>
          <w:sz w:val="32"/>
          <w:szCs w:val="32"/>
          <w:rtl/>
        </w:rPr>
        <w:t>، بل إنّ الإنسان عنده يستطيع أن يقول مثل كلام الله، يقول: "قل أنت: قال الله في كتابه الكريم: يا شباب الحجارة ويا أطفال الحجارة استمروا... ويكون كلامك صحيحًا... أي أنك عبرت عن الواقع بصياغة لو كان الوحي هنا لعبر عن الواقع نفسه ربما بصياغة بلاغية أجمل"</w:t>
      </w:r>
      <w:r w:rsidRPr="000436B6">
        <w:rPr>
          <w:rFonts w:ascii="Traditional Arabic" w:hAnsi="Traditional Arabic" w:cs="Traditional Arabic"/>
          <w:color w:val="000000"/>
          <w:w w:val="99"/>
          <w:sz w:val="32"/>
          <w:szCs w:val="32"/>
          <w:vertAlign w:val="superscript"/>
          <w:rtl/>
        </w:rPr>
        <w:footnoteReference w:id="16"/>
      </w:r>
      <w:r w:rsidRPr="000436B6">
        <w:rPr>
          <w:rFonts w:ascii="Traditional Arabic" w:hAnsi="Traditional Arabic" w:cs="Traditional Arabic"/>
          <w:color w:val="000000"/>
          <w:sz w:val="32"/>
          <w:szCs w:val="32"/>
          <w:rtl/>
        </w:rPr>
        <w:t>، ولعل الميزة الأكثر بروزًا في الوحي، إنّه يقلل الجهد النظري في البحث عن المبادئ العامة من أجل التركيز على التفصيلات والتطبيقات العملية</w:t>
      </w:r>
      <w:r w:rsidRPr="000436B6">
        <w:rPr>
          <w:rFonts w:ascii="Traditional Arabic" w:hAnsi="Traditional Arabic" w:cs="Traditional Arabic"/>
          <w:color w:val="000000"/>
          <w:w w:val="99"/>
          <w:sz w:val="32"/>
          <w:szCs w:val="32"/>
          <w:vertAlign w:val="superscript"/>
          <w:rtl/>
        </w:rPr>
        <w:footnoteReference w:id="17"/>
      </w:r>
      <w:r w:rsidRPr="000436B6">
        <w:rPr>
          <w:rFonts w:ascii="Traditional Arabic" w:hAnsi="Traditional Arabic" w:cs="Traditional Arabic"/>
          <w:color w:val="000000"/>
          <w:sz w:val="32"/>
          <w:szCs w:val="32"/>
          <w:rtl/>
        </w:rPr>
        <w:t>.</w:t>
      </w:r>
    </w:p>
    <w:p w14:paraId="6985AA63" w14:textId="77777777" w:rsidR="00697775" w:rsidRPr="000436B6" w:rsidRDefault="00697775" w:rsidP="000436B6">
      <w:pPr>
        <w:pStyle w:val="NormalWeb"/>
        <w:widowControl w:val="0"/>
        <w:tabs>
          <w:tab w:val="left" w:pos="850"/>
          <w:tab w:val="left" w:pos="990"/>
          <w:tab w:val="left" w:pos="1132"/>
        </w:tabs>
        <w:bidi/>
        <w:spacing w:before="120" w:beforeAutospacing="0" w:after="120" w:afterAutospacing="0"/>
        <w:ind w:left="26" w:firstLine="864"/>
        <w:jc w:val="both"/>
        <w:rPr>
          <w:rFonts w:ascii="Traditional Arabic" w:hAnsi="Traditional Arabic" w:cs="Traditional Arabic"/>
          <w:color w:val="000000"/>
          <w:sz w:val="32"/>
          <w:szCs w:val="32"/>
          <w:rtl/>
          <w:lang w:bidi="ar-LB"/>
        </w:rPr>
      </w:pPr>
      <w:r w:rsidRPr="000436B6">
        <w:rPr>
          <w:rFonts w:ascii="Traditional Arabic" w:hAnsi="Traditional Arabic" w:cs="Traditional Arabic"/>
          <w:color w:val="000000"/>
          <w:sz w:val="32"/>
          <w:szCs w:val="32"/>
          <w:rtl/>
        </w:rPr>
        <w:t xml:space="preserve">فالوحي بحسب حنفي يماثل الطبيعة، فهو في الزمن يتغيّر ويتبدل بشكل دائم، يقول حنفي: "الكلام هو الطبيعة في صورتها المثلى متطابقًا مع الطبيعة بفعل النزول، وتطورًا للطبيعة بفعل النسخ، واكتمالًا للطبيعة بفعل اكتمال </w:t>
      </w:r>
      <w:r w:rsidRPr="000436B6">
        <w:rPr>
          <w:rFonts w:ascii="Traditional Arabic" w:hAnsi="Traditional Arabic" w:cs="Traditional Arabic"/>
          <w:color w:val="000000"/>
          <w:sz w:val="32"/>
          <w:szCs w:val="32"/>
          <w:rtl/>
        </w:rPr>
        <w:lastRenderedPageBreak/>
        <w:t>الوحي"</w:t>
      </w:r>
      <w:r w:rsidRPr="000436B6">
        <w:rPr>
          <w:rFonts w:ascii="Traditional Arabic" w:hAnsi="Traditional Arabic" w:cs="Traditional Arabic"/>
          <w:color w:val="000000"/>
          <w:w w:val="99"/>
          <w:sz w:val="32"/>
          <w:szCs w:val="32"/>
          <w:vertAlign w:val="superscript"/>
          <w:rtl/>
        </w:rPr>
        <w:footnoteReference w:id="18"/>
      </w:r>
      <w:r w:rsidRPr="000436B6">
        <w:rPr>
          <w:rFonts w:ascii="Traditional Arabic" w:hAnsi="Traditional Arabic" w:cs="Traditional Arabic"/>
          <w:color w:val="000000"/>
          <w:sz w:val="32"/>
          <w:szCs w:val="32"/>
          <w:rtl/>
        </w:rPr>
        <w:t>، ولهذا نرى الفعل الدائم لتغيّر الوحي مع تطور الرسالات السماوية حتى في الإسلام نفسه، فهو ليس ثابتًا لا يتغير ولا يتبدل بل يتطور بتطور الزمان والمكان؛ لأنه ليس خارجًا عنهما، من اليهودية إلى النصرانية ثم إلى الإسلام، حيث يقول: "والحقيقة أن النسخ في القرآن يدل على وجود الوحي في الزمان وتغيره طبقًا للأهلية والقدرة وتبعيته لمدى الرقي الفردي والاجتماعي في التاريخ. الوحي ليس خارج الزمان، ثابتًا لا يتغير بل داخل الزمان يتطور بتطوره"</w:t>
      </w:r>
      <w:r w:rsidRPr="000436B6">
        <w:rPr>
          <w:rFonts w:ascii="Traditional Arabic" w:hAnsi="Traditional Arabic" w:cs="Traditional Arabic"/>
          <w:color w:val="000000"/>
          <w:w w:val="99"/>
          <w:sz w:val="32"/>
          <w:szCs w:val="32"/>
          <w:vertAlign w:val="superscript"/>
          <w:rtl/>
        </w:rPr>
        <w:footnoteReference w:id="19"/>
      </w:r>
      <w:r w:rsidRPr="000436B6">
        <w:rPr>
          <w:rFonts w:ascii="Traditional Arabic" w:hAnsi="Traditional Arabic" w:cs="Traditional Arabic"/>
          <w:color w:val="000000"/>
          <w:sz w:val="32"/>
          <w:szCs w:val="32"/>
          <w:rtl/>
        </w:rPr>
        <w:t>.</w:t>
      </w:r>
    </w:p>
    <w:p w14:paraId="47E68F66" w14:textId="0561B880" w:rsidR="00697775" w:rsidRPr="000436B6" w:rsidRDefault="00697775" w:rsidP="000436B6">
      <w:pPr>
        <w:pStyle w:val="NormalWeb"/>
        <w:widowControl w:val="0"/>
        <w:tabs>
          <w:tab w:val="left" w:pos="850"/>
          <w:tab w:val="left" w:pos="990"/>
          <w:tab w:val="left" w:pos="1132"/>
        </w:tabs>
        <w:bidi/>
        <w:spacing w:before="120" w:beforeAutospacing="0" w:after="120" w:afterAutospacing="0"/>
        <w:ind w:left="26"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كما إنّ الوحي لا يتناقض مع العقل، بل أنّ هذا الأخير يتعالى عليه لأنّه عندما يُنزَّل ويتحول إلى نصّ يصبح علمًا إنسانيًا خاضعًا للطبيعة البشرية</w:t>
      </w:r>
      <w:r w:rsidRPr="000436B6">
        <w:rPr>
          <w:rFonts w:ascii="Traditional Arabic" w:hAnsi="Traditional Arabic" w:cs="Traditional Arabic"/>
          <w:color w:val="000000"/>
          <w:w w:val="99"/>
          <w:sz w:val="32"/>
          <w:szCs w:val="32"/>
          <w:vertAlign w:val="superscript"/>
          <w:rtl/>
        </w:rPr>
        <w:footnoteReference w:id="20"/>
      </w:r>
      <w:r w:rsidRPr="000436B6">
        <w:rPr>
          <w:rFonts w:ascii="Traditional Arabic" w:hAnsi="Traditional Arabic" w:cs="Traditional Arabic"/>
          <w:color w:val="000000"/>
          <w:sz w:val="32"/>
          <w:szCs w:val="32"/>
          <w:rtl/>
        </w:rPr>
        <w:t>: "ليس للخطاب الدينيّ معنى في داخله، فالقرآن نموذج للخطاب، كتاب مسطور لا ينطق، إنّما ينطق به الرجال، الخطاب المدون حروف، كلمات وأفعال وأدوات ربط، مرئية بالعين، مدونة باليد، ومسطورة على صحف، يعطيها القارئ معناها بما لديه من قدرات لغوية ومعرفية..."</w:t>
      </w:r>
      <w:r w:rsidRPr="000436B6">
        <w:rPr>
          <w:rFonts w:ascii="Traditional Arabic" w:hAnsi="Traditional Arabic" w:cs="Traditional Arabic"/>
          <w:color w:val="000000"/>
          <w:w w:val="99"/>
          <w:sz w:val="32"/>
          <w:szCs w:val="32"/>
          <w:vertAlign w:val="superscript"/>
          <w:rtl/>
        </w:rPr>
        <w:footnoteReference w:id="21"/>
      </w:r>
      <w:r w:rsidRPr="000436B6">
        <w:rPr>
          <w:rFonts w:ascii="Traditional Arabic" w:hAnsi="Traditional Arabic" w:cs="Traditional Arabic"/>
          <w:color w:val="000000"/>
          <w:sz w:val="32"/>
          <w:szCs w:val="32"/>
          <w:rtl/>
        </w:rPr>
        <w:t>. فالوحي في بنيته الكلامية: "لا يُعطي إلا افتراضات يمكن التحقق من صدقها في العقل ومن صحتها في الواقع، كما يعطي حدوسًا يمكن البرهنة على صدقها بالعقل وعلى صحتها في التجارب اليومية ويكون المحك في النهاية العقل والواقع، العقل وحده وسيلة التخاطب، والواقع وحده هو القدر المشترك الذي يراه جميع الناس، فالاستدلال العقلي والإحصاء الاستقرائي دعامتا اليقين"</w:t>
      </w:r>
      <w:r w:rsidRPr="000436B6">
        <w:rPr>
          <w:rFonts w:ascii="Traditional Arabic" w:hAnsi="Traditional Arabic" w:cs="Traditional Arabic"/>
          <w:color w:val="000000"/>
          <w:sz w:val="32"/>
          <w:szCs w:val="32"/>
          <w:vertAlign w:val="superscript"/>
          <w:rtl/>
        </w:rPr>
        <w:footnoteReference w:id="22"/>
      </w:r>
      <w:r w:rsidRPr="000436B6">
        <w:rPr>
          <w:rFonts w:ascii="Traditional Arabic" w:hAnsi="Traditional Arabic" w:cs="Traditional Arabic"/>
          <w:color w:val="000000"/>
          <w:sz w:val="32"/>
          <w:szCs w:val="32"/>
          <w:rtl/>
        </w:rPr>
        <w:t>. بالتالي ف</w:t>
      </w:r>
      <w:r w:rsidR="00DF606F">
        <w:rPr>
          <w:rFonts w:ascii="Traditional Arabic" w:hAnsi="Traditional Arabic" w:cs="Traditional Arabic" w:hint="cs"/>
          <w:color w:val="000000"/>
          <w:sz w:val="32"/>
          <w:szCs w:val="32"/>
          <w:rtl/>
        </w:rPr>
        <w:t>م</w:t>
      </w:r>
      <w:r w:rsidRPr="000436B6">
        <w:rPr>
          <w:rFonts w:ascii="Traditional Arabic" w:hAnsi="Traditional Arabic" w:cs="Traditional Arabic"/>
          <w:color w:val="000000"/>
          <w:sz w:val="32"/>
          <w:szCs w:val="32"/>
          <w:rtl/>
        </w:rPr>
        <w:t>همة الوحي محدودة يتمثل في إعطاء العقل بديهياته الأولى التي ينطلق من خلالها، أي ذلك التمحض الماهوي، وحتى في الوقت الذي لا يكون فيه موجودًا يستطيع العقل الوصول إلى نتائج قد تكون صائبة: "صحيح أنّ العقل قادر على الوصول إلى هذه البدايات اليقينية ولكنّ الوحي يقصر الوقت ويقلل الجهد، ويعطي دفعة للعقل بالأوليات الأولى[...]يمكن للوحي توفير الجهد وتقصير المسافة واختصار الشوط. فلو أراد الإنسان بجهده الخاص الحصول على النظريات ثم استنبط منها التشريعات لكان في حاجة إلى عدة أعمار"</w:t>
      </w:r>
      <w:r w:rsidRPr="000436B6">
        <w:rPr>
          <w:rFonts w:ascii="Traditional Arabic" w:hAnsi="Traditional Arabic" w:cs="Traditional Arabic"/>
          <w:color w:val="000000"/>
          <w:w w:val="99"/>
          <w:sz w:val="32"/>
          <w:szCs w:val="32"/>
          <w:vertAlign w:val="superscript"/>
          <w:rtl/>
        </w:rPr>
        <w:footnoteReference w:id="23"/>
      </w:r>
      <w:r w:rsidRPr="000436B6">
        <w:rPr>
          <w:rFonts w:ascii="Traditional Arabic" w:hAnsi="Traditional Arabic" w:cs="Traditional Arabic"/>
          <w:color w:val="000000"/>
          <w:sz w:val="32"/>
          <w:szCs w:val="32"/>
          <w:rtl/>
        </w:rPr>
        <w:t>.</w:t>
      </w:r>
    </w:p>
    <w:p w14:paraId="73182A6C" w14:textId="4EAD98A0" w:rsidR="00697775" w:rsidRPr="000436B6" w:rsidRDefault="00697775" w:rsidP="000436B6">
      <w:pPr>
        <w:pStyle w:val="NormalWeb"/>
        <w:widowControl w:val="0"/>
        <w:tabs>
          <w:tab w:val="left" w:pos="990"/>
          <w:tab w:val="left" w:pos="1132"/>
        </w:tabs>
        <w:bidi/>
        <w:spacing w:before="120" w:beforeAutospacing="0" w:after="120" w:afterAutospacing="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 xml:space="preserve"> فنصوص الوحي بالنسبة لحنفي ظنية ولا تفيد اليقين حتى لو تضافرت وأجمعت على شيء ما أنّه حق لم يثبت أنّه كذلك إلا بالعقل وقرائن الحس والمشاهدة، وفي هذا يقول: "فإن الحجج النقلية كلّها ظنية حتى لو تضافرت وأجمعت على شيء أنّه حق لم يثبت أنّه كذلك إلا بالعقل، ولو بحجة عقلية واحدة وذلك لاعتمادها على اللغة والرواية والأقيسة ولاحتمال وجود المعارض العقلي. ولا تتحول إلى يقين إلا بقرائن من الحس والمشاهدة. والقرائن الحسية ليست </w:t>
      </w:r>
      <w:r w:rsidRPr="000436B6">
        <w:rPr>
          <w:rFonts w:ascii="Traditional Arabic" w:hAnsi="Traditional Arabic" w:cs="Traditional Arabic"/>
          <w:color w:val="000000"/>
          <w:sz w:val="32"/>
          <w:szCs w:val="32"/>
          <w:rtl/>
        </w:rPr>
        <w:lastRenderedPageBreak/>
        <w:t>فقط تدعيمًا للحجة النقلية بل للحجة العقلية كذلك. فالواقع أساس النقل والعقل على السواء"</w:t>
      </w:r>
      <w:r w:rsidRPr="000436B6">
        <w:rPr>
          <w:rFonts w:ascii="Traditional Arabic" w:hAnsi="Traditional Arabic" w:cs="Traditional Arabic"/>
          <w:color w:val="000000"/>
          <w:w w:val="99"/>
          <w:sz w:val="32"/>
          <w:szCs w:val="32"/>
          <w:vertAlign w:val="superscript"/>
          <w:rtl/>
        </w:rPr>
        <w:footnoteReference w:id="24"/>
      </w:r>
      <w:r w:rsidRPr="000436B6">
        <w:rPr>
          <w:rFonts w:ascii="Traditional Arabic" w:hAnsi="Traditional Arabic" w:cs="Traditional Arabic"/>
          <w:color w:val="000000"/>
          <w:sz w:val="32"/>
          <w:szCs w:val="32"/>
          <w:rtl/>
        </w:rPr>
        <w:t>، وبالتالي يصبح النص عنده</w:t>
      </w:r>
      <w:r w:rsidR="00DF606F">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"مجرد صورة عامة تحتاج إلى مضمون يملؤها. وهذا المضمون بطبيعته قالب فارغ يمكن ملؤه من حاجات العصر ومقتضياته"</w:t>
      </w:r>
      <w:r w:rsidRPr="000436B6">
        <w:rPr>
          <w:rFonts w:ascii="Traditional Arabic" w:hAnsi="Traditional Arabic" w:cs="Traditional Arabic"/>
          <w:color w:val="000000"/>
          <w:w w:val="99"/>
          <w:sz w:val="32"/>
          <w:szCs w:val="32"/>
          <w:vertAlign w:val="superscript"/>
          <w:rtl/>
        </w:rPr>
        <w:footnoteReference w:id="25"/>
      </w:r>
      <w:r w:rsidRPr="000436B6">
        <w:rPr>
          <w:rFonts w:ascii="Traditional Arabic" w:hAnsi="Traditional Arabic" w:cs="Traditional Arabic"/>
          <w:color w:val="000000"/>
          <w:sz w:val="32"/>
          <w:szCs w:val="32"/>
          <w:rtl/>
        </w:rPr>
        <w:t>.</w:t>
      </w:r>
      <w:r w:rsidRPr="000436B6">
        <w:rPr>
          <w:rFonts w:ascii="Traditional Arabic" w:hAnsi="Traditional Arabic" w:cs="Traditional Arabic"/>
          <w:color w:val="000000"/>
          <w:sz w:val="32"/>
          <w:szCs w:val="32"/>
          <w:rtl/>
          <w:lang w:bidi="ar-LB"/>
        </w:rPr>
        <w:t xml:space="preserve"> ومن خلال هذا الرأي نستطيع القول </w:t>
      </w:r>
      <w:r w:rsidRPr="000436B6">
        <w:rPr>
          <w:rFonts w:ascii="Traditional Arabic" w:hAnsi="Traditional Arabic" w:cs="Traditional Arabic"/>
          <w:color w:val="000000"/>
          <w:sz w:val="32"/>
          <w:szCs w:val="32"/>
          <w:rtl/>
        </w:rPr>
        <w:t>إنّ الوحي:</w:t>
      </w:r>
      <w:r w:rsidR="00DF606F">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"يعطي العقل بداية يقينية مطلقة حتى يتجنب الإنسان محاولات الخطأ والصواب إلى ما لا نهاية، ويبقى احتمال الخطأ في الفهم والتطبيق أقل"</w:t>
      </w:r>
      <w:r w:rsidRPr="000436B6">
        <w:rPr>
          <w:rFonts w:ascii="Traditional Arabic" w:hAnsi="Traditional Arabic" w:cs="Traditional Arabic"/>
          <w:color w:val="000000"/>
          <w:w w:val="99"/>
          <w:sz w:val="32"/>
          <w:szCs w:val="32"/>
          <w:vertAlign w:val="superscript"/>
          <w:rtl/>
        </w:rPr>
        <w:footnoteReference w:id="26"/>
      </w:r>
      <w:r w:rsidRPr="000436B6">
        <w:rPr>
          <w:rFonts w:ascii="Traditional Arabic" w:hAnsi="Traditional Arabic" w:cs="Traditional Arabic"/>
          <w:color w:val="000000"/>
          <w:sz w:val="32"/>
          <w:szCs w:val="32"/>
          <w:rtl/>
        </w:rPr>
        <w:t xml:space="preserve">، أما التحقق والنتائج فلا تكون إلا من خلال </w:t>
      </w:r>
      <w:r w:rsidR="005C4F30">
        <w:rPr>
          <w:rFonts w:ascii="Traditional Arabic" w:hAnsi="Traditional Arabic" w:cs="Traditional Arabic" w:hint="cs"/>
          <w:color w:val="000000"/>
          <w:sz w:val="32"/>
          <w:szCs w:val="32"/>
          <w:rtl/>
        </w:rPr>
        <w:t>إ</w:t>
      </w:r>
      <w:r w:rsidRPr="000436B6">
        <w:rPr>
          <w:rFonts w:ascii="Traditional Arabic" w:hAnsi="Traditional Arabic" w:cs="Traditional Arabic"/>
          <w:color w:val="000000"/>
          <w:sz w:val="32"/>
          <w:szCs w:val="32"/>
          <w:rtl/>
        </w:rPr>
        <w:t>عمال العقل والنتائج التي تنعكس في الخارج: "أما الوحي بالنسبة لي، فإنني آخذه على سبيل الافتراض. أنا في رأيي؛ الوحي هو افتراض في البحث العلمي، يقوم بدور الافتراض في البحث العلمي. فهل يتحقق؟ والتحقق من الصدق. أقصد التحقق تجريبي</w:t>
      </w:r>
      <w:r w:rsidR="005C4F30">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صِرفًا وليس صوري</w:t>
      </w:r>
      <w:r w:rsidR="00115098">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لا اتفاق نتائج مع مقدمات، ولكن التحقق من صحة هذا الفرض في الواقع الاجتماعي. ومن ثم فأهلًا وسهلًا، أنا أتقبل كل النبوات وكل الوحي وكل الآراء. وعليّ أن امتحنها على محك الواقع"</w:t>
      </w:r>
      <w:r w:rsidRPr="000436B6">
        <w:rPr>
          <w:rFonts w:ascii="Traditional Arabic" w:hAnsi="Traditional Arabic" w:cs="Traditional Arabic"/>
          <w:color w:val="000000"/>
          <w:w w:val="99"/>
          <w:sz w:val="32"/>
          <w:szCs w:val="32"/>
          <w:vertAlign w:val="superscript"/>
          <w:rtl/>
        </w:rPr>
        <w:footnoteReference w:id="27"/>
      </w:r>
      <w:r w:rsidRPr="000436B6">
        <w:rPr>
          <w:rFonts w:ascii="Traditional Arabic" w:hAnsi="Traditional Arabic" w:cs="Traditional Arabic"/>
          <w:color w:val="000000"/>
          <w:sz w:val="32"/>
          <w:szCs w:val="32"/>
          <w:rtl/>
        </w:rPr>
        <w:t>، فلا يكون الوحي نهائي</w:t>
      </w:r>
      <w:r w:rsidR="005C4F30">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إلا إذا تطابق مع الواقع، يقول: "الوحي تجريبي بمعنى أنه لا يكون وحيًا نهائي</w:t>
      </w:r>
      <w:r w:rsidR="005C4F30">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إلا إذا تطابق مع الواقع"</w:t>
      </w:r>
      <w:r w:rsidRPr="000436B6">
        <w:rPr>
          <w:rFonts w:ascii="Traditional Arabic" w:hAnsi="Traditional Arabic" w:cs="Traditional Arabic"/>
          <w:color w:val="000000"/>
          <w:w w:val="99"/>
          <w:sz w:val="32"/>
          <w:szCs w:val="32"/>
          <w:vertAlign w:val="superscript"/>
          <w:rtl/>
        </w:rPr>
        <w:footnoteReference w:id="28"/>
      </w:r>
      <w:r w:rsidRPr="000436B6">
        <w:rPr>
          <w:rFonts w:ascii="Traditional Arabic" w:hAnsi="Traditional Arabic" w:cs="Traditional Arabic"/>
          <w:color w:val="000000"/>
          <w:sz w:val="32"/>
          <w:szCs w:val="32"/>
          <w:rtl/>
        </w:rPr>
        <w:t>.</w:t>
      </w:r>
    </w:p>
    <w:p w14:paraId="0120606F" w14:textId="74C50AFD" w:rsidR="00697775" w:rsidRPr="000436B6" w:rsidRDefault="00697775" w:rsidP="000436B6">
      <w:pPr>
        <w:pStyle w:val="NormalWeb"/>
        <w:widowControl w:val="0"/>
        <w:tabs>
          <w:tab w:val="left" w:pos="990"/>
          <w:tab w:val="left" w:pos="1132"/>
        </w:tabs>
        <w:bidi/>
        <w:spacing w:before="120" w:beforeAutospacing="0" w:after="120" w:afterAutospacing="0"/>
        <w:ind w:firstLine="864"/>
        <w:jc w:val="both"/>
        <w:rPr>
          <w:rFonts w:ascii="Traditional Arabic" w:hAnsi="Traditional Arabic" w:cs="Traditional Arabic"/>
          <w:color w:val="000000"/>
          <w:sz w:val="32"/>
          <w:szCs w:val="32"/>
        </w:rPr>
      </w:pPr>
      <w:r w:rsidRPr="000436B6">
        <w:rPr>
          <w:rFonts w:ascii="Traditional Arabic" w:hAnsi="Traditional Arabic" w:cs="Traditional Arabic"/>
          <w:color w:val="000000"/>
          <w:sz w:val="32"/>
          <w:szCs w:val="32"/>
          <w:rtl/>
        </w:rPr>
        <w:t>وهذا الكلام الذي أورده حنفي يقوم على كلام اعتزالي، يعتبر الإنسان لا يحتاج إل</w:t>
      </w:r>
      <w:r w:rsidR="001F31A8">
        <w:rPr>
          <w:rFonts w:ascii="Traditional Arabic" w:hAnsi="Traditional Arabic" w:cs="Traditional Arabic" w:hint="cs"/>
          <w:color w:val="000000"/>
          <w:sz w:val="32"/>
          <w:szCs w:val="32"/>
          <w:rtl/>
        </w:rPr>
        <w:t>ى</w:t>
      </w:r>
      <w:r w:rsidRPr="000436B6">
        <w:rPr>
          <w:rFonts w:ascii="Traditional Arabic" w:hAnsi="Traditional Arabic" w:cs="Traditional Arabic"/>
          <w:color w:val="000000"/>
          <w:sz w:val="32"/>
          <w:szCs w:val="32"/>
          <w:rtl/>
        </w:rPr>
        <w:t xml:space="preserve"> الوحي أصلًا، لأنّ العقل الذي رُكِب في الإنسان قادر بنفسه على الوصول إلى النتائج التي يعطيها الوحي، ولذلك حتى مضمونه لا يتناقض مع الواقع الذي وُجِدَ فيه، فالوحي: "موضوع طبقًا لأسباب النزول. فهو ليس مفروضًا على الواقع بل ظهر بناء على نداء الواقع واكتمل بناؤه على تطوره وأعيدت صياغاته طبقًا لقدراته وأهليته على ما هو معروف في الناسخ والمنسوخ. هي عملية جدلية بين الفكر والواقع، الواقع ينادي على الفكر ويطلبه والفكر يأتي مطورًا للواقع ويوجهه نحو كماله الطبيعي. ثم يعود الواقع فينادي فكرًا أدق وأحكم حتى يتحقق الفكر ذاته ويصبح واقعًا مثالي</w:t>
      </w:r>
      <w:r w:rsidR="001F31A8">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يجد فيه الواقع الطبيعي كماله"</w:t>
      </w:r>
      <w:r w:rsidRPr="000436B6">
        <w:rPr>
          <w:rFonts w:ascii="Traditional Arabic" w:hAnsi="Traditional Arabic" w:cs="Traditional Arabic"/>
          <w:color w:val="000000"/>
          <w:w w:val="99"/>
          <w:sz w:val="32"/>
          <w:szCs w:val="32"/>
          <w:vertAlign w:val="superscript"/>
          <w:rtl/>
        </w:rPr>
        <w:footnoteReference w:id="29"/>
      </w:r>
      <w:r w:rsidRPr="000436B6">
        <w:rPr>
          <w:rFonts w:ascii="Traditional Arabic" w:hAnsi="Traditional Arabic" w:cs="Traditional Arabic"/>
          <w:color w:val="000000"/>
          <w:sz w:val="32"/>
          <w:szCs w:val="32"/>
          <w:rtl/>
        </w:rPr>
        <w:t>.</w:t>
      </w:r>
      <w:r w:rsidRPr="000436B6">
        <w:rPr>
          <w:rFonts w:ascii="Traditional Arabic" w:hAnsi="Traditional Arabic" w:cs="Traditional Arabic"/>
          <w:color w:val="000000"/>
          <w:sz w:val="32"/>
          <w:szCs w:val="32"/>
          <w:rtl/>
          <w:lang w:bidi="ar-LB"/>
        </w:rPr>
        <w:t xml:space="preserve"> </w:t>
      </w:r>
      <w:r w:rsidRPr="000436B6">
        <w:rPr>
          <w:rFonts w:ascii="Traditional Arabic" w:hAnsi="Traditional Arabic" w:cs="Traditional Arabic"/>
          <w:color w:val="000000"/>
          <w:sz w:val="32"/>
          <w:szCs w:val="32"/>
          <w:rtl/>
        </w:rPr>
        <w:t>وبالتالي يكون العقل عنده حاكمًا على النقل ومهيمنًا عليه، يقول: "ومن هنا يكون العقل أساس النقل ليس فقط من حيث قصد الوحي</w:t>
      </w:r>
      <w:r w:rsidR="00115098">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بل أيضًا من حيث مضمون الوحي والتصديق به وصدقه في الواقع"</w:t>
      </w:r>
      <w:r w:rsidRPr="000436B6">
        <w:rPr>
          <w:rFonts w:ascii="Traditional Arabic" w:hAnsi="Traditional Arabic" w:cs="Traditional Arabic"/>
          <w:color w:val="000000"/>
          <w:w w:val="99"/>
          <w:sz w:val="32"/>
          <w:szCs w:val="32"/>
          <w:vertAlign w:val="superscript"/>
          <w:rtl/>
        </w:rPr>
        <w:footnoteReference w:id="30"/>
      </w:r>
      <w:r w:rsidRPr="000436B6">
        <w:rPr>
          <w:rFonts w:ascii="Traditional Arabic" w:hAnsi="Traditional Arabic" w:cs="Traditional Arabic"/>
          <w:color w:val="000000"/>
          <w:sz w:val="32"/>
          <w:szCs w:val="32"/>
          <w:rtl/>
        </w:rPr>
        <w:t xml:space="preserve">. </w:t>
      </w:r>
    </w:p>
    <w:p w14:paraId="522024B7" w14:textId="77777777" w:rsidR="00697775" w:rsidRPr="000436B6" w:rsidRDefault="00697775" w:rsidP="000436B6">
      <w:pPr>
        <w:pStyle w:val="NormalWeb"/>
        <w:widowControl w:val="0"/>
        <w:tabs>
          <w:tab w:val="left" w:pos="850"/>
          <w:tab w:val="left" w:pos="990"/>
          <w:tab w:val="left" w:pos="1132"/>
        </w:tabs>
        <w:bidi/>
        <w:spacing w:before="120" w:beforeAutospacing="0" w:after="120" w:afterAutospacing="0"/>
        <w:ind w:left="26"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 xml:space="preserve">ولما كان الوحي في نظره يتطور مرحلة بعد مرحلة، فإنه يمكن الاستغناء عنه بالكلية، وذلك حينما تبلغ البشرية </w:t>
      </w:r>
      <w:r w:rsidRPr="000436B6">
        <w:rPr>
          <w:rFonts w:ascii="Traditional Arabic" w:hAnsi="Traditional Arabic" w:cs="Traditional Arabic"/>
          <w:color w:val="000000"/>
          <w:sz w:val="32"/>
          <w:szCs w:val="32"/>
          <w:rtl/>
        </w:rPr>
        <w:lastRenderedPageBreak/>
        <w:t>مرحلة النضج العقلي، عندها كما يقول: "يستقل الوعي البشري عقلًا وإرادة، ويصبح الدين تعبيرًا عن الفطرة، والوحي مطابقًا للواقع"</w:t>
      </w:r>
      <w:r w:rsidRPr="000436B6">
        <w:rPr>
          <w:rFonts w:ascii="Traditional Arabic" w:hAnsi="Traditional Arabic" w:cs="Traditional Arabic"/>
          <w:color w:val="000000"/>
          <w:w w:val="99"/>
          <w:sz w:val="32"/>
          <w:szCs w:val="32"/>
          <w:vertAlign w:val="superscript"/>
          <w:rtl/>
        </w:rPr>
        <w:footnoteReference w:id="31"/>
      </w:r>
      <w:r w:rsidRPr="000436B6">
        <w:rPr>
          <w:rFonts w:ascii="Traditional Arabic" w:hAnsi="Traditional Arabic" w:cs="Traditional Arabic"/>
          <w:color w:val="000000"/>
          <w:sz w:val="32"/>
          <w:szCs w:val="32"/>
          <w:rtl/>
        </w:rPr>
        <w:t>. فلا يحتاج إلى إله يتدخل في إرادات الناس.</w:t>
      </w:r>
    </w:p>
    <w:p w14:paraId="362D68A2" w14:textId="7249A6EF" w:rsidR="00697775" w:rsidRPr="000436B6" w:rsidRDefault="00697775" w:rsidP="000436B6">
      <w:pPr>
        <w:pStyle w:val="NormalWeb"/>
        <w:widowControl w:val="0"/>
        <w:tabs>
          <w:tab w:val="left" w:pos="850"/>
          <w:tab w:val="left" w:pos="990"/>
          <w:tab w:val="left" w:pos="1132"/>
        </w:tabs>
        <w:bidi/>
        <w:spacing w:before="120" w:beforeAutospacing="0" w:after="120" w:afterAutospacing="0"/>
        <w:ind w:left="26"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والخلاصة التي يريد الوصول إليها هي كما يقول: "إن الوحي ليس دينًا بل هو البناء المثالي للعالم"</w:t>
      </w:r>
      <w:r w:rsidRPr="000436B6">
        <w:rPr>
          <w:rFonts w:ascii="Traditional Arabic" w:hAnsi="Traditional Arabic" w:cs="Traditional Arabic"/>
          <w:color w:val="000000"/>
          <w:w w:val="99"/>
          <w:sz w:val="32"/>
          <w:szCs w:val="32"/>
          <w:vertAlign w:val="superscript"/>
          <w:rtl/>
        </w:rPr>
        <w:footnoteReference w:id="32"/>
      </w:r>
      <w:r w:rsidRPr="000436B6">
        <w:rPr>
          <w:rFonts w:ascii="Traditional Arabic" w:hAnsi="Traditional Arabic" w:cs="Traditional Arabic"/>
          <w:color w:val="000000"/>
          <w:sz w:val="32"/>
          <w:szCs w:val="32"/>
          <w:rtl/>
        </w:rPr>
        <w:t>، وأنه مجرد مشروع عمل لا علاقة له بالسماء،</w:t>
      </w:r>
      <w:r w:rsidR="008F7946">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"الوحي مشروع عمل، والعمل وحي متحقق. الوحي إمكانية تحولت إلى الواقع، والواقع هو تحقيق فعلي لإمكانية الوحي"</w:t>
      </w:r>
      <w:r w:rsidRPr="000436B6">
        <w:rPr>
          <w:rFonts w:ascii="Traditional Arabic" w:hAnsi="Traditional Arabic" w:cs="Traditional Arabic"/>
          <w:color w:val="000000"/>
          <w:w w:val="99"/>
          <w:sz w:val="32"/>
          <w:szCs w:val="32"/>
          <w:vertAlign w:val="superscript"/>
          <w:rtl/>
        </w:rPr>
        <w:footnoteReference w:id="33"/>
      </w:r>
      <w:r w:rsidRPr="000436B6">
        <w:rPr>
          <w:rFonts w:ascii="Traditional Arabic" w:hAnsi="Traditional Arabic" w:cs="Traditional Arabic"/>
          <w:color w:val="000000"/>
          <w:sz w:val="32"/>
          <w:szCs w:val="32"/>
          <w:rtl/>
        </w:rPr>
        <w:t>، ومعنى كونه مشروع عمل يعني أنه أصبح مجرد اقتراحات قابلة للصواب والخطأ، والأخذ والرد، فالوحي كله</w:t>
      </w:r>
      <w:r w:rsidR="00AA6342">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"مجموعة من الحلول لبعض المشكلات اليومية التي تزخر بها حياة الفرد والجماعة، وكثير من هذه الحلول قد تغيرت وتبدلت حسب التجربة على مقدار الإنسان وقدرته على التحمل. وكثير من هذه الحلول لم تكن كذلك في بادئ الأمر مُعطاة من الوحي بل كانت مقترحات من الفرد أو الجماعة ثم أيدها الوحي وفرضها... فهو ليس عطاء من الوحي بقدر ما هو فرض! من الواقع وتأييد الوحي له"</w:t>
      </w:r>
      <w:r w:rsidRPr="000436B6">
        <w:rPr>
          <w:rFonts w:ascii="Traditional Arabic" w:hAnsi="Traditional Arabic" w:cs="Traditional Arabic"/>
          <w:color w:val="000000"/>
          <w:w w:val="99"/>
          <w:sz w:val="32"/>
          <w:szCs w:val="32"/>
          <w:vertAlign w:val="superscript"/>
          <w:rtl/>
        </w:rPr>
        <w:footnoteReference w:id="34"/>
      </w:r>
      <w:r w:rsidRPr="000436B6">
        <w:rPr>
          <w:rFonts w:ascii="Traditional Arabic" w:hAnsi="Traditional Arabic" w:cs="Traditional Arabic"/>
          <w:color w:val="000000"/>
          <w:sz w:val="32"/>
          <w:szCs w:val="32"/>
          <w:rtl/>
        </w:rPr>
        <w:t>.</w:t>
      </w:r>
    </w:p>
    <w:p w14:paraId="636D2525" w14:textId="26F706AD" w:rsidR="00A96408" w:rsidRDefault="00697775" w:rsidP="00A96408">
      <w:pPr>
        <w:pStyle w:val="NormalWeb"/>
        <w:widowControl w:val="0"/>
        <w:numPr>
          <w:ilvl w:val="0"/>
          <w:numId w:val="5"/>
        </w:numPr>
        <w:tabs>
          <w:tab w:val="left" w:pos="0"/>
          <w:tab w:val="left" w:pos="720"/>
          <w:tab w:val="left" w:pos="810"/>
          <w:tab w:val="left" w:pos="900"/>
          <w:tab w:val="left" w:pos="1132"/>
        </w:tabs>
        <w:bidi/>
        <w:spacing w:before="120" w:beforeAutospacing="0" w:after="120" w:afterAutospacing="0"/>
        <w:jc w:val="both"/>
        <w:rPr>
          <w:rFonts w:ascii="Traditional Arabic" w:hAnsi="Traditional Arabic" w:cs="Traditional Arabic"/>
          <w:color w:val="000000"/>
          <w:sz w:val="32"/>
          <w:szCs w:val="32"/>
        </w:rPr>
      </w:pPr>
      <w:r w:rsidRPr="000436B6">
        <w:rPr>
          <w:rFonts w:ascii="Traditional Arabic" w:hAnsi="Traditional Arabic" w:cs="Traditional Arabic"/>
          <w:b/>
          <w:bCs/>
          <w:color w:val="auto"/>
          <w:sz w:val="32"/>
          <w:szCs w:val="32"/>
          <w:rtl/>
          <w:lang w:bidi="ar-LB"/>
        </w:rPr>
        <w:t>التراث</w:t>
      </w:r>
      <w:r w:rsidR="00A96408">
        <w:rPr>
          <w:rFonts w:ascii="Traditional Arabic" w:hAnsi="Traditional Arabic" w:cs="Traditional Arabic" w:hint="cs"/>
          <w:color w:val="000000"/>
          <w:sz w:val="32"/>
          <w:szCs w:val="32"/>
          <w:rtl/>
        </w:rPr>
        <w:t>.</w:t>
      </w:r>
    </w:p>
    <w:p w14:paraId="0713E03A" w14:textId="78386430" w:rsidR="00697775" w:rsidRPr="000436B6" w:rsidRDefault="00697775" w:rsidP="00A96408">
      <w:pPr>
        <w:pStyle w:val="NormalWeb"/>
        <w:widowControl w:val="0"/>
        <w:tabs>
          <w:tab w:val="left" w:pos="0"/>
          <w:tab w:val="left" w:pos="720"/>
          <w:tab w:val="left" w:pos="810"/>
          <w:tab w:val="left" w:pos="900"/>
          <w:tab w:val="left" w:pos="1132"/>
        </w:tabs>
        <w:bidi/>
        <w:spacing w:before="120" w:beforeAutospacing="0" w:after="120" w:afterAutospacing="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 xml:space="preserve"> لا يمكن تصوّر إنسان أو مجتمعٍ حضاريٍ معزول عن تراث حضاريّ، فهذا الكائن هو الوحيد بين الكائنات الأرضية الذي دوّن تاريخ وارتبط بتراث عكس حياته وتطوره، لذلك يشكل التراث عنصرًا مشتركًا بين البشر، والإشكالية ليست بحضوره، إنّما في آليات التعامل معه، حيث تفاوتت الإجابات حول هذا الموضوع، فذهب بعض الباحثين إلى اعتباره غاية قائمة بذاتها؛ فهو الماضي والحاضر والمستقبل، هو نمط الحياة في الفلسفة والدين والفن وسائر الأعمال اليومية، فجعلوه بديلًا عن كلّ شيء، وهذا الكلام وإنْ دلَّ على أهمية التراث لكنّه أدى إلى أنْ يكون التراث: "بديل</w:t>
      </w:r>
      <w:r w:rsidR="00D50144">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عن الواقع، يطرد الواقع الحالي، ويُحل محلّه الواقع التراثيّ ويتمّ الخلط بين ما ينبغي أن يكون وما هو كائن[...]فالتراث لا يقبل واقعًا من خارجه يندّ عنه أو يهرب منه ويثور عليه. التراث ملزم ومشروع وقادر على احتواء كلّ شيء خارجه. التراث هو الذات والموضوع، الأنا والغير، الروح والمادة، مغلق على نفسه لا يمكن النفاذ إليه"</w:t>
      </w:r>
      <w:r w:rsidRPr="000436B6">
        <w:rPr>
          <w:rStyle w:val="FootnoteReference"/>
          <w:rFonts w:ascii="Traditional Arabic" w:hAnsi="Traditional Arabic" w:cs="Traditional Arabic"/>
          <w:color w:val="000000"/>
          <w:sz w:val="32"/>
          <w:szCs w:val="32"/>
          <w:rtl/>
        </w:rPr>
        <w:footnoteReference w:id="35"/>
      </w:r>
      <w:r w:rsidRPr="000436B6">
        <w:rPr>
          <w:rFonts w:ascii="Traditional Arabic" w:hAnsi="Traditional Arabic" w:cs="Traditional Arabic"/>
          <w:color w:val="000000"/>
          <w:sz w:val="32"/>
          <w:szCs w:val="32"/>
          <w:rtl/>
        </w:rPr>
        <w:t>، بينما ذهب فريق ثان من الباحثين لا</w:t>
      </w:r>
      <w:r w:rsidR="00D50144">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 xml:space="preserve">سيما الغربيين إلى قطع صلته عنه، وأخذ بكلّ جوانب العلم الحديث والثقافة المتطورة، وذلك بعد صراع طويل بين أنصار القديم وأشياع الجديد. ويبقى الباحثون المسلمون، حيث لم يحسموا موضوع التراث وموقعيته في حياتهم، فهم من جهة مشدودون للجديد، ولكنّهم لا يريدون التخلي عن القديم، وهذا ما يجعل إشكالية التراث محور النقاشات </w:t>
      </w:r>
      <w:r w:rsidRPr="000436B6">
        <w:rPr>
          <w:rFonts w:ascii="Traditional Arabic" w:hAnsi="Traditional Arabic" w:cs="Traditional Arabic"/>
          <w:color w:val="000000"/>
          <w:sz w:val="32"/>
          <w:szCs w:val="32"/>
          <w:rtl/>
        </w:rPr>
        <w:lastRenderedPageBreak/>
        <w:t>والصراعات لديهم.</w:t>
      </w:r>
    </w:p>
    <w:p w14:paraId="208DCE97" w14:textId="0F81B85C"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ففي المجتمعات العربية/الإسلامية ما</w:t>
      </w:r>
      <w:r w:rsidR="00D50144">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زال موضوع التراث لم يحسم بعد، حيث نجد الاتجاه التراثي يعيش على القديم وحده، ويحاول أن يواجه كلّ معالم التحديث الفكري والاجتماعي، ويقابله نموذج آخر، يريد أن: "يقطع الصلة بالقديم لبناء الجديد على أسس من العلم والمعرفة وبالجهد الإنساني الخالص بعد اكتشاف عورات التراث وعدم ثباته أمام العلم الجديد، فالتقدم نحو الجديد مرهون بالتخلص من القديم وهو درس عصر النهضة الأوربية في القرن السادس عشر خاصة وحتى الآن"</w:t>
      </w:r>
      <w:r w:rsidRPr="000436B6">
        <w:rPr>
          <w:rStyle w:val="FootnoteReference"/>
          <w:rFonts w:ascii="Traditional Arabic" w:hAnsi="Traditional Arabic" w:cs="Traditional Arabic"/>
          <w:color w:val="000000"/>
          <w:sz w:val="32"/>
          <w:szCs w:val="32"/>
          <w:rtl/>
        </w:rPr>
        <w:footnoteReference w:id="36"/>
      </w:r>
      <w:r w:rsidRPr="000436B6">
        <w:rPr>
          <w:rFonts w:ascii="Traditional Arabic" w:hAnsi="Traditional Arabic" w:cs="Traditional Arabic"/>
          <w:color w:val="000000"/>
          <w:sz w:val="32"/>
          <w:szCs w:val="32"/>
          <w:rtl/>
        </w:rPr>
        <w:t>، فهذا التيار يتصور أنّ هناك إمكانية نقل تجربة الآخر إلى أرض الإسلام عبر تغيِّر الشكل: "وكأنّ التحديث هو ترك الأنا وتقليد الآخر والقضاء على الهوية والوقوع في التغريب وكما يقول الشاعر: لبسنا قشرة الحضارة والروح جاهلية[...]</w:t>
      </w:r>
      <w:r w:rsidR="00D50144">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ويبدو التخلف كمرحلة تاريخية لا يمكن عبورها بمجرد تغيير المظاهر الخارجية[...]فتحدث التنمية دون مفهوم التقدّم، ويتمّ التحرير والتعمير دون مفهوم الأرض، وتتّسع رقعة الخدمات دون مفهوم الإنسان ونتيجة لذلك يحدث انفصام في الشخصية الوطنية وتتجاوز فيها طبقتان من الثقافة: الأولى تاريخية متصلة محافظة أصلية والثانية منقطعة تقدمية مستوردة"</w:t>
      </w:r>
      <w:r w:rsidRPr="000436B6">
        <w:rPr>
          <w:rStyle w:val="FootnoteReference"/>
          <w:rFonts w:ascii="Traditional Arabic" w:hAnsi="Traditional Arabic" w:cs="Traditional Arabic"/>
          <w:color w:val="000000"/>
          <w:sz w:val="32"/>
          <w:szCs w:val="32"/>
          <w:rtl/>
        </w:rPr>
        <w:footnoteReference w:id="37"/>
      </w:r>
      <w:r w:rsidRPr="000436B6">
        <w:rPr>
          <w:rFonts w:ascii="Traditional Arabic" w:hAnsi="Traditional Arabic" w:cs="Traditional Arabic"/>
          <w:color w:val="000000"/>
          <w:sz w:val="32"/>
          <w:szCs w:val="32"/>
          <w:rtl/>
        </w:rPr>
        <w:t>، وهذا ما أوجد هوة كبيرة بين نموذجين: "تراثيّ يضحي بالتغيير الاجتماعي من أجل المحافظة على التراث، و[..]اللاّتراثي يضحي من أجل إحداث التغيِّر الاجتماعيّ"</w:t>
      </w:r>
      <w:r w:rsidRPr="000436B6">
        <w:rPr>
          <w:rStyle w:val="FootnoteReference"/>
          <w:rFonts w:ascii="Traditional Arabic" w:hAnsi="Traditional Arabic" w:cs="Traditional Arabic"/>
          <w:color w:val="000000"/>
          <w:sz w:val="32"/>
          <w:szCs w:val="32"/>
          <w:rtl/>
        </w:rPr>
        <w:footnoteReference w:id="38"/>
      </w:r>
      <w:r w:rsidRPr="000436B6">
        <w:rPr>
          <w:rFonts w:ascii="Traditional Arabic" w:hAnsi="Traditional Arabic" w:cs="Traditional Arabic"/>
          <w:color w:val="000000"/>
          <w:sz w:val="32"/>
          <w:szCs w:val="32"/>
          <w:rtl/>
        </w:rPr>
        <w:t>.</w:t>
      </w:r>
    </w:p>
    <w:p w14:paraId="7B3B2F33" w14:textId="77777777"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 xml:space="preserve">لذلك، دعا حسن حنفي إلى ضرورة إحداث نموذج ثالث، يُبقي على التراث باعتباره الدال على الهوية المنفتحة الساعية إلى التغيِّر مما يسمح بعملية تحديثية تشمل كافة قطاعات المجتمع من جهة، ومن جهة أخرى يعمل على إعادة تأسيس علوم إنسانية تنتقل بالفهم الإسلاميّ من سيادة التصور العموديّ التسلطيّ للعالم المتمركز حول الواحد إلى التصور الأفقيّ المتمركز حول الإنسان والأرض والمجتمع والتنمية. </w:t>
      </w:r>
    </w:p>
    <w:p w14:paraId="288EA825" w14:textId="279C51A5"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 xml:space="preserve">وهذا الأمر لا يتم من خلال تراث ماديّ فحسب، إنّما يتأسس في الذات والشعور الإنسانيّ، فالتراث من خلال هذه الرؤية ماهية شعورية، بالإضافة إلى كونه ماديّ، فهو يعيش مع الناس يحدد سلوكهم في الحياة اليومية، يحيطونه بالمدح والتقديس أحيانًا وبالانغماس فيه هربًا من الواقع الصعب أحيانًا أخرى. ويظهر هذا الأمر بوضوح إذا تناولنا موروثاتنا النفسية، حيث نجد </w:t>
      </w:r>
      <w:r w:rsidR="008F7946">
        <w:rPr>
          <w:rFonts w:ascii="Traditional Arabic" w:hAnsi="Traditional Arabic" w:cs="Traditional Arabic" w:hint="cs"/>
          <w:color w:val="000000"/>
          <w:sz w:val="32"/>
          <w:szCs w:val="32"/>
          <w:rtl/>
        </w:rPr>
        <w:t>إ</w:t>
      </w:r>
      <w:r w:rsidRPr="000436B6">
        <w:rPr>
          <w:rFonts w:ascii="Traditional Arabic" w:hAnsi="Traditional Arabic" w:cs="Traditional Arabic"/>
          <w:color w:val="000000"/>
          <w:sz w:val="32"/>
          <w:szCs w:val="32"/>
          <w:rtl/>
        </w:rPr>
        <w:t>نّنا ما</w:t>
      </w:r>
      <w:r w:rsidR="00514875">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زلنا نحيا على فلسفة الكندي</w:t>
      </w:r>
      <w:r w:rsidR="008F794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وعلى أصول الدين المعتزلية والأشعرية</w:t>
      </w:r>
      <w:r w:rsidR="008F794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وعلى التصوف الداعي إلى الفقر والجوع والصبر والتوكل</w:t>
      </w:r>
      <w:r w:rsidR="008F794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وعلى إعطاء الأولوية للكليّ النظريّ على الكليّ العمليّ.</w:t>
      </w:r>
    </w:p>
    <w:p w14:paraId="03D56D96" w14:textId="19F8CC5C"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lastRenderedPageBreak/>
        <w:t>فالتراث بهذا المعنى ليس خارجًا عن الإنسان، إنّما هو ما يجعله حاضرًا في الشعور الإنسانيّ، لذلك لا</w:t>
      </w:r>
      <w:r w:rsidR="00514875">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بد من العودة إليه لتحليله وتجديد محتواه، والموقف منه: "موقف طبيعي للغاية، فالماضي والحاضر كلاهما معاشان في الشعور، ووصف الشعور هو في نفس الوقت وصف للمخزون النفسيّ المتراكم من الموروث في تفاعله مع الواقع الحاضر إسقاطًا من الماضي أو رؤيةً للحاضر، فتحليل التراث هو في نفس الوقت تحليل لعقليتنا المعاصرة وبيان أسباب معوقاتها، وتحليل عقليتنا المعاصرة هو في نفس الوقت تحليل للتراث[...] فالتراث والتجديد يؤسسان معًا علمًا جديدًا وهو وصف الحاضر وكأنّه ماض يتحرك، ووصف الماضي على أنّه حاضر معاش[...]</w:t>
      </w:r>
      <w:r w:rsidR="00514875">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يمثلان عملية حضارية هي اكتشاف التاريخ وهو حاجة ملحّة ومطلب ثوريّ في وجداننا المعاصر"</w:t>
      </w:r>
      <w:r w:rsidRPr="000436B6">
        <w:rPr>
          <w:rStyle w:val="FootnoteReference"/>
          <w:rFonts w:ascii="Traditional Arabic" w:hAnsi="Traditional Arabic" w:cs="Traditional Arabic"/>
          <w:color w:val="000000"/>
          <w:sz w:val="32"/>
          <w:szCs w:val="32"/>
          <w:rtl/>
        </w:rPr>
        <w:footnoteReference w:id="39"/>
      </w:r>
      <w:r w:rsidRPr="000436B6">
        <w:rPr>
          <w:rFonts w:ascii="Traditional Arabic" w:hAnsi="Traditional Arabic" w:cs="Traditional Arabic"/>
          <w:color w:val="000000"/>
          <w:sz w:val="32"/>
          <w:szCs w:val="32"/>
          <w:rtl/>
        </w:rPr>
        <w:t>.</w:t>
      </w:r>
    </w:p>
    <w:p w14:paraId="2DD9B450" w14:textId="77777777"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 xml:space="preserve"> من هنا، عمل حسن حنفي من خلال مشروعه الكشف عن الذات والأنا، التي قد تكون تخلّفت نتيجة النظرة القديمة للتراث الصادرة عن غياب النظرة العلمية الحضارية الكفيلة بنقل الإنسان من حال التلقي والنقلية إلى صرح النقد والإبداع.</w:t>
      </w:r>
    </w:p>
    <w:p w14:paraId="13E729F9" w14:textId="7820AAEE"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وهكذا، يصل حنفي إلى القول التراث في مشروعه ليس هو معتقدات مقدّسة مغلقة، ولا هو بناء صوريّ شكليّ، ولا هو مجرد مخطوطات ومنشورات ومؤلفات أو دوائر معارف، فهو ليس بالتراث الصوريّ الفارغ الذي لا أثر له، ولا هو مجرد أشياء مادية محفوظة. فالتراث "هو المخزون النفسي عند الجماهير، هو تمركز الماضي في الحاضر، يتحول إلى سلطة في مقابل سلطة العقل أو الطبيعة تمدّ الإنسان بتصوراته للعالم وبقيمه في السلوك ويظهر التراث كقيمة في المجتمعات النامية وهي المجتمعات التراثية التي ما زالت ترى في ماضيها العريق أحد مقومات وجودها</w:t>
      </w:r>
      <w:r w:rsidR="00514875">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وفي جذورها التاريخية شرط تنميتها وازدهارها"</w:t>
      </w:r>
      <w:r w:rsidRPr="000436B6">
        <w:rPr>
          <w:rStyle w:val="FootnoteReference"/>
          <w:rFonts w:ascii="Traditional Arabic" w:hAnsi="Traditional Arabic" w:cs="Traditional Arabic"/>
          <w:color w:val="000000"/>
          <w:sz w:val="32"/>
          <w:szCs w:val="32"/>
          <w:rtl/>
        </w:rPr>
        <w:footnoteReference w:id="40"/>
      </w:r>
      <w:r w:rsidRPr="000436B6">
        <w:rPr>
          <w:rFonts w:ascii="Traditional Arabic" w:hAnsi="Traditional Arabic" w:cs="Traditional Arabic"/>
          <w:color w:val="000000"/>
          <w:sz w:val="32"/>
          <w:szCs w:val="32"/>
          <w:rtl/>
        </w:rPr>
        <w:t>، وفي هذا المجال لا بد من التنب</w:t>
      </w:r>
      <w:r w:rsidR="00514875">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ه إلى أنّه على الرغم من البنية الدينية للتراث الإسلاميّ، فهذا لا يعني أنّه ظاهرة دينية تقتضي مشروعية دينية، إنّما هو بجوهره شأن شعوري: "يتداخل الديني والشعبي، المقدس والدنيوي. لا فرق في الاستخدام الشعبي بين الاستشهاد بالآية القرآنية والحديث النبوي وبين الاستشهاد بالمثل الشعبي وبسير الأبطال كلاهما مصدر سلطة ومنبعًا لمعايير السلوك. وتتداخل معهما أقوال الآباء والأجداد ونصائح المعلمين والمشايخ والرواد، الكلّ حجة سلطة وليس حجة عقل يتداخل فيه الصحيح والموضوع، التاريخيّ والأسطوريّ، المرويّ والخياليّ، الكلّ يكون مخزونًا في اللاشعور التاريخيّ للأمّة وفي ذاكرتها الجماعية"</w:t>
      </w:r>
      <w:r w:rsidRPr="000436B6">
        <w:rPr>
          <w:rStyle w:val="FootnoteReference"/>
          <w:rFonts w:ascii="Traditional Arabic" w:hAnsi="Traditional Arabic" w:cs="Traditional Arabic"/>
          <w:color w:val="000000"/>
          <w:sz w:val="32"/>
          <w:szCs w:val="32"/>
          <w:rtl/>
        </w:rPr>
        <w:footnoteReference w:id="41"/>
      </w:r>
      <w:r w:rsidRPr="000436B6">
        <w:rPr>
          <w:rFonts w:ascii="Traditional Arabic" w:hAnsi="Traditional Arabic" w:cs="Traditional Arabic"/>
          <w:color w:val="000000"/>
          <w:sz w:val="32"/>
          <w:szCs w:val="32"/>
          <w:rtl/>
        </w:rPr>
        <w:t>.</w:t>
      </w:r>
    </w:p>
    <w:p w14:paraId="2641DED2" w14:textId="4F9B9579"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 xml:space="preserve">فالتراث بهذا المعنى لا يعود مجرد ماض، إنّما هو واقع يعيشه الناس في كلّ مفاصل حياتهم الشخصية والاجتماعية: "فالتراث إن هو إلا عطاء زمانيّ أو مكانيّ يحمل في طياته كلّ شيء[...]لا يوجد دين في ذاته بل يوجد </w:t>
      </w:r>
      <w:r w:rsidRPr="000436B6">
        <w:rPr>
          <w:rFonts w:ascii="Traditional Arabic" w:hAnsi="Traditional Arabic" w:cs="Traditional Arabic"/>
          <w:color w:val="000000"/>
          <w:sz w:val="32"/>
          <w:szCs w:val="32"/>
          <w:rtl/>
        </w:rPr>
        <w:lastRenderedPageBreak/>
        <w:t>تراث لجماعة معينة ظهر في لحظة تاريخية محددة ويمكن تطويرها طبق</w:t>
      </w:r>
      <w:r w:rsidR="00AF0F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للحظة تاريخية قادمة"</w:t>
      </w:r>
      <w:r w:rsidRPr="000436B6">
        <w:rPr>
          <w:rStyle w:val="FootnoteReference"/>
          <w:rFonts w:ascii="Traditional Arabic" w:hAnsi="Traditional Arabic" w:cs="Traditional Arabic"/>
          <w:color w:val="000000"/>
          <w:sz w:val="32"/>
          <w:szCs w:val="32"/>
          <w:rtl/>
        </w:rPr>
        <w:footnoteReference w:id="42"/>
      </w:r>
      <w:r w:rsidRPr="000436B6">
        <w:rPr>
          <w:rFonts w:ascii="Traditional Arabic" w:hAnsi="Traditional Arabic" w:cs="Traditional Arabic"/>
          <w:color w:val="000000"/>
          <w:sz w:val="32"/>
          <w:szCs w:val="32"/>
          <w:rtl/>
        </w:rPr>
        <w:t>، وما دام هو كذلك يتحول إلى مخزون نفسيّ في الجماهير، ومسؤولية فردية وجماعية، شخصية وقومية ووطنية ليس هو الأنا بل يحميها ولا يرفض الآخر بل يشاركه الحياة بإيجابية وفعّالية، ليس هو الدّين بل الدّين جزء منه، الواحد منها يحمي الآخر ويُفعّله، التراث ينمو ويزدهر بالعلم حينما يلتزم الباحث في التراث والالتزام شرط العلم فال</w:t>
      </w:r>
      <w:r w:rsidR="00AF0FC6">
        <w:rPr>
          <w:rFonts w:ascii="Traditional Arabic" w:hAnsi="Traditional Arabic" w:cs="Traditional Arabic" w:hint="cs"/>
          <w:color w:val="000000"/>
          <w:sz w:val="32"/>
          <w:szCs w:val="32"/>
          <w:rtl/>
        </w:rPr>
        <w:t>أ</w:t>
      </w:r>
      <w:r w:rsidRPr="000436B6">
        <w:rPr>
          <w:rFonts w:ascii="Traditional Arabic" w:hAnsi="Traditional Arabic" w:cs="Traditional Arabic"/>
          <w:color w:val="000000"/>
          <w:sz w:val="32"/>
          <w:szCs w:val="32"/>
          <w:rtl/>
        </w:rPr>
        <w:t>يديولوجية لا تضاد العلم بل تتحد معه في الوعي القومي العربي والإسلامي</w:t>
      </w:r>
      <w:r w:rsidR="00AF0F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وفي الوعي القومي لشعوب العالم الثالث. </w:t>
      </w:r>
    </w:p>
    <w:p w14:paraId="480DDBF4" w14:textId="11BD7ED6"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انطلاقًا من ما توصلنا إليه عند حسن حنفي، لا يعود التراث دينًا مقد</w:t>
      </w:r>
      <w:r w:rsidR="00AF0F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سًا ولا بناءً صوريًا ولا نصوصًا محفوظة</w:t>
      </w:r>
      <w:r w:rsidR="00AF0F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فهو سلطة تقوم في مقابل سلطة العقل تمنح الإنسان تصورات عن العالم وعن السلوك وقيمه</w:t>
      </w:r>
      <w:r w:rsidR="00AF0F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ويشكل واحدًا من مقومات الشعوب النامية في وجودها</w:t>
      </w:r>
      <w:r w:rsidR="00AF0F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ويمث</w:t>
      </w:r>
      <w:r w:rsidR="00AF0F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ل عامل تنميتها وازدهارها في أصولها التاريخية، ولما كان التراث كذلك فهو مستعمل من قبل السلطة ومن قبل المعارضة في المجتمعات الديمقراطية</w:t>
      </w:r>
      <w:r w:rsidR="00AF0F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كما يستعمل من قبل الحاكم والمحكوم والقاهر والمقهور في المجتمعات الطبيعية. كلّ منهما يجد في التراث ما يؤيده. </w:t>
      </w:r>
    </w:p>
    <w:p w14:paraId="56BC0C49" w14:textId="4FA927D5"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ويؤكد حسن حنفي على ضرورة الاهتمام بالتراث دراسةً وبحثًا واندماجًا متبادلًا بين الذات الدارسة والموضوع المدروس، والتزامًا من قبل الباحث، لأنّ ذلك يخفف من وقع المستشرق الذي عمل على رصد التراث من حيث حركته التاريخية فأفقده الحياة والموضوعية، ويقول حسن حنفي عن مشروعه: "وبالتالي كان علينا تطويره[للتراث] وتغييره بل وقلبه رأسًا على عقب، ومن هنا كان التراث واجبًا وطني</w:t>
      </w:r>
      <w:r w:rsidR="00F413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والنواح على سلبياته مجرد بكاء وصراخ وعويل لا يجدي. فالسلبيات يمكن القضاء عليها بإنتاج تراث آخر أو تحويلها إلى إيجابيات بفعل سياسيّ مضاد. كما أنّ التغني بإيجابياته إعجاب بتراث الآباء والأجداد لا قيمة له إلا بمقدار مساهمة هذه الإيجابيات في حل قضايا العصر الأساسية وقبول تحدياته الرئيسية. فما الفائدة في التغنّي بالعقل في مجتمع غيبي</w:t>
      </w:r>
      <w:r w:rsidR="00F413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أو الفخر بالعدالة الاجتماعية والمساواة في مجتمع الفقر والفشل والبؤس والشقاء</w:t>
      </w:r>
      <w:r w:rsidR="00F413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أو الاعتزاز بالحرية في مجتمع القهر والتسلط تفتح فيه السجون والمعتقلات أكثر مما تفتح فيه المدارس ودور العلم أو التشدّق بالوحدة في أمة تقطعت أوصالها وتفرقت شيع</w:t>
      </w:r>
      <w:r w:rsidR="00F413C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يحارب بعضها بعضاً"</w:t>
      </w:r>
      <w:r w:rsidRPr="000436B6">
        <w:rPr>
          <w:rStyle w:val="FootnoteReference"/>
          <w:rFonts w:ascii="Traditional Arabic" w:hAnsi="Traditional Arabic" w:cs="Traditional Arabic"/>
          <w:color w:val="000000"/>
          <w:sz w:val="32"/>
          <w:szCs w:val="32"/>
          <w:rtl/>
        </w:rPr>
        <w:footnoteReference w:id="43"/>
      </w:r>
      <w:r w:rsidRPr="000436B6">
        <w:rPr>
          <w:rFonts w:ascii="Traditional Arabic" w:hAnsi="Traditional Arabic" w:cs="Traditional Arabic"/>
          <w:color w:val="000000"/>
          <w:sz w:val="32"/>
          <w:szCs w:val="32"/>
          <w:rtl/>
        </w:rPr>
        <w:t>. فقراءة التراث ونقده وإعادة صياغته ومحاولة إعادة بنائه وفق ما تتطلبه حاجات العصر هو الكفيل الوحيد بتوظيف التراث إيجابي</w:t>
      </w:r>
      <w:r w:rsidR="00164F24">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وبفعّالية في بناء الحاضر والتطلع للمستقبل، وهي مهمة مشروع حسن حنفي بتجاوز النمط التراثيّ والنموذج اللاتّراثيّ.</w:t>
      </w:r>
    </w:p>
    <w:p w14:paraId="073034E6" w14:textId="5C01DCA1"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فحنفي يسع</w:t>
      </w:r>
      <w:r w:rsidR="00C439FB">
        <w:rPr>
          <w:rFonts w:ascii="Traditional Arabic" w:hAnsi="Traditional Arabic" w:cs="Traditional Arabic" w:hint="cs"/>
          <w:color w:val="000000"/>
          <w:sz w:val="32"/>
          <w:szCs w:val="32"/>
          <w:rtl/>
        </w:rPr>
        <w:t>ى</w:t>
      </w:r>
      <w:r w:rsidRPr="000436B6">
        <w:rPr>
          <w:rFonts w:ascii="Traditional Arabic" w:hAnsi="Traditional Arabic" w:cs="Traditional Arabic"/>
          <w:color w:val="000000"/>
          <w:sz w:val="32"/>
          <w:szCs w:val="32"/>
          <w:rtl/>
        </w:rPr>
        <w:t xml:space="preserve"> إلى تجديد التراث، الذي يخرجه من كونه مجرد متحف للأفكار نتغنى ونفتخر بها، ليتحوّل إلى مادة حيّة تُعطي النظرية العلمية في تفسير الواقع والسعيّ إلى تطويره، إلى نظرية ومحدد للعمل، وموجه لسلوك الإنسان، </w:t>
      </w:r>
      <w:r w:rsidRPr="000436B6">
        <w:rPr>
          <w:rFonts w:ascii="Traditional Arabic" w:hAnsi="Traditional Arabic" w:cs="Traditional Arabic"/>
          <w:color w:val="000000"/>
          <w:sz w:val="32"/>
          <w:szCs w:val="32"/>
          <w:rtl/>
        </w:rPr>
        <w:lastRenderedPageBreak/>
        <w:t>ومادة قومية تُكتشف وتُستثمر لإعادة بناء الإنسان وعلاقته بالأرض، فالتخلف بمختلف مظاهره وفي جميع قطاعات الحياة يعود إلى غياب مشروع حضاري قوميّ مُحكم</w:t>
      </w:r>
      <w:r w:rsidR="00164F24">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وإلى غياب ثورة إنسانية في الوعيّ والفكر، والثقافة سابقة على الثورة في الزراعة أو الصناعة أو غيرها: "فالنهضة سابقة على التنمية وشرط لها</w:t>
      </w:r>
      <w:r w:rsidR="00164F24">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والإصلاح سابق على النهضة وشرط لها</w:t>
      </w:r>
      <w:r w:rsidR="00164F24">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والقفز إلى التنمية هو تحقيق لمظاهر التقدم دون مضمونه وشرطه. التراث والتجديد إذن يحاول تأسيس قضايا التغيّر الاجتماعيّ على نحو طبيعيّ وفي منظور تاريخيّ، يبدأ بالأساس والشرط، قبل المؤسس والمشروط"</w:t>
      </w:r>
      <w:r w:rsidRPr="000436B6">
        <w:rPr>
          <w:rStyle w:val="FootnoteReference"/>
          <w:rFonts w:ascii="Traditional Arabic" w:hAnsi="Traditional Arabic" w:cs="Traditional Arabic"/>
          <w:color w:val="000000"/>
          <w:sz w:val="32"/>
          <w:szCs w:val="32"/>
          <w:rtl/>
        </w:rPr>
        <w:footnoteReference w:id="44"/>
      </w:r>
      <w:r w:rsidRPr="000436B6">
        <w:rPr>
          <w:rFonts w:ascii="Traditional Arabic" w:hAnsi="Traditional Arabic" w:cs="Traditional Arabic"/>
          <w:color w:val="000000"/>
          <w:sz w:val="32"/>
          <w:szCs w:val="32"/>
          <w:rtl/>
        </w:rPr>
        <w:t>، ويتمّ ذلك عبر إعادة جميع الاحتمالات في القضايا المعروضة، وإعادة الاختيار حسب متطلبات الحياة في العصر الحاضر: "فلم يعد الدفاع عن التوحيد بالطريقة القديمة مفيدًا ولا مطلوبًا، فكلُّنا موحدون منزهون، ولكنّ الدفاع عن التوحيد يأتي عن طريق ربطه بالأرض، وهي أزمتنا المعاصرة"</w:t>
      </w:r>
      <w:r w:rsidRPr="000436B6">
        <w:rPr>
          <w:rStyle w:val="FootnoteReference"/>
          <w:rFonts w:ascii="Traditional Arabic" w:hAnsi="Traditional Arabic" w:cs="Traditional Arabic"/>
          <w:color w:val="000000"/>
          <w:sz w:val="32"/>
          <w:szCs w:val="32"/>
          <w:rtl/>
        </w:rPr>
        <w:footnoteReference w:id="45"/>
      </w:r>
      <w:r w:rsidRPr="000436B6">
        <w:rPr>
          <w:rFonts w:ascii="Traditional Arabic" w:hAnsi="Traditional Arabic" w:cs="Traditional Arabic"/>
          <w:color w:val="000000"/>
          <w:sz w:val="32"/>
          <w:szCs w:val="32"/>
          <w:rtl/>
        </w:rPr>
        <w:t>. وإذا كان التشبيه أو التجسيم اختيارًا قديمًا غير مقبول، قد يحرك العقول والقلوب نحو الربط بين الله والأرض، بين الله وفلسطين. وإذا كان الفصل قديمًا بين الله والعالم يبرره الدفاع عن الألوهية ضد الثقافات والفلسفات الأخرى، ففي عصرنا أصبح الموضوع مختلفًا، بل يمكن اعتبار بعض الموضوعات قد تحولت إلى معيقات للتجديد، فالفكر الأشعري قام على تصور رأسي للعالم، وهذا الأمر جاء نتيجة المواجهة التي مع المعتزلة والتي كانت تقتضي اللجوء إلى مثل هذا الأمر لمواجهة التصور الأفقي لديهم. ولكن الآن لم تعدّ هذه النظرية مجدية، بالتالي لا</w:t>
      </w:r>
      <w:r w:rsidR="00D472B6">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بد من العودة إلى فتح كل الاحتمالات القديمة</w:t>
      </w:r>
      <w:r w:rsidR="00D472B6">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بل ووضع احتمالات جديدة واختيار أنسبها لحاجات العصر، إذ لا يوجد مقياس صواب وخطأ نظريّ للحكم عليها</w:t>
      </w:r>
      <w:r w:rsidR="00D5199E">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بل لا يوجد إل</w:t>
      </w:r>
      <w:r w:rsidR="00D5199E">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مقياس عمليّ فالاختيار المنتج الفعّال المجيب لمطالب العصر هو الاختيار المطلوب: "ولا يعني ذلك أن باقي الاختيارات خاطئة</w:t>
      </w:r>
      <w:r w:rsidR="00D5199E">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بل يعني أنها تظل تفسيرات محتملة لظروف أخرى، وعصور أخرى ولّت أو ما</w:t>
      </w:r>
      <w:r w:rsidR="00D5199E">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زالت قادمة"</w:t>
      </w:r>
      <w:r w:rsidRPr="000436B6">
        <w:rPr>
          <w:rStyle w:val="FootnoteReference"/>
          <w:rFonts w:ascii="Traditional Arabic" w:hAnsi="Traditional Arabic" w:cs="Traditional Arabic"/>
          <w:color w:val="000000"/>
          <w:sz w:val="32"/>
          <w:szCs w:val="32"/>
          <w:rtl/>
        </w:rPr>
        <w:footnoteReference w:id="46"/>
      </w:r>
      <w:r w:rsidRPr="000436B6">
        <w:rPr>
          <w:rFonts w:ascii="Traditional Arabic" w:hAnsi="Traditional Arabic" w:cs="Traditional Arabic"/>
          <w:color w:val="000000"/>
          <w:sz w:val="32"/>
          <w:szCs w:val="32"/>
          <w:rtl/>
        </w:rPr>
        <w:t>.</w:t>
      </w:r>
    </w:p>
    <w:p w14:paraId="5F6A1001" w14:textId="110665C5"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وهكذا، يتحول التراث إلى شأن له علاقة بالناس سواء أكانوا جماعات أو أفراد، فهو قضية شخصية واجتماعية وقومية، تقوم على الالتزام</w:t>
      </w:r>
      <w:r w:rsidR="00D5199E">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يلتزم الباحث به عبر علاقة شعورية، يصير هو والموضوع المدروس أمرًا واحدًا. ولا يُنقص الالتزام هنا من موضوعية وحياد الباحث المجدد فالالتزام هو نفسه موضوع العلم وبذلك: "تتكشف المشاكل القديمة في شعور الباحث المعاصر كمشاكل شخصية في حياته وحيوية ثقافته الوطنية، ويتحول التراث القديم بالفعل إلى مشكلة الثقافة الوطنية، فهو مصدر الثقافة باعتباره مخزونًا نفسي</w:t>
      </w:r>
      <w:r w:rsidR="00552E97">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ا مُوجِّهًا لسلوك الجماهير، وهو موجّه نحو الواقع باعتباره أساسًا </w:t>
      </w:r>
      <w:r w:rsidRPr="000436B6">
        <w:rPr>
          <w:rFonts w:ascii="Traditional Arabic" w:hAnsi="Traditional Arabic" w:cs="Traditional Arabic"/>
          <w:color w:val="000000"/>
          <w:sz w:val="32"/>
          <w:szCs w:val="32"/>
          <w:rtl/>
        </w:rPr>
        <w:lastRenderedPageBreak/>
        <w:t>لنظرية ممكنة للتغيير والتنمية</w:t>
      </w:r>
      <w:r w:rsidR="00552E97">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وإذا كانت ثقافتنا الوطنية تتأرجح بين القديم والجديد، بين الماضي والحاضر، فإن تجديد التراث يعطي لثقافتنا الوطنية وحدتها الضائعة وتجانسها المفقود"</w:t>
      </w:r>
      <w:r w:rsidRPr="000436B6">
        <w:rPr>
          <w:rStyle w:val="FootnoteReference"/>
          <w:rFonts w:ascii="Traditional Arabic" w:hAnsi="Traditional Arabic" w:cs="Traditional Arabic"/>
          <w:color w:val="000000"/>
          <w:sz w:val="32"/>
          <w:szCs w:val="32"/>
          <w:rtl/>
        </w:rPr>
        <w:footnoteReference w:id="47"/>
      </w:r>
      <w:r w:rsidRPr="000436B6">
        <w:rPr>
          <w:rFonts w:ascii="Traditional Arabic" w:hAnsi="Traditional Arabic" w:cs="Traditional Arabic"/>
          <w:color w:val="000000"/>
          <w:sz w:val="32"/>
          <w:szCs w:val="32"/>
          <w:rtl/>
        </w:rPr>
        <w:t>، وبذلك ينفتح الأفق أمام:</w:t>
      </w:r>
    </w:p>
    <w:p w14:paraId="02F4D5E7" w14:textId="3040705C"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b/>
          <w:bCs/>
          <w:color w:val="000000"/>
          <w:sz w:val="32"/>
          <w:szCs w:val="32"/>
          <w:rtl/>
        </w:rPr>
        <w:t>1</w:t>
      </w:r>
      <w:r w:rsidR="00552E97">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تحليل الموروث القديم وظروف نشأته ومعرفة مساره في الشعور الحضاري.</w:t>
      </w:r>
    </w:p>
    <w:p w14:paraId="05BEA2BD" w14:textId="71F4613E"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b/>
          <w:bCs/>
          <w:color w:val="000000"/>
          <w:sz w:val="32"/>
          <w:szCs w:val="32"/>
          <w:rtl/>
        </w:rPr>
        <w:t>2</w:t>
      </w:r>
      <w:r w:rsidR="00552E97">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تحليل الأبنية النفسية للجماهير</w:t>
      </w:r>
      <w:r w:rsidR="00552E97">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وإلى أيِّ حدٍّ هي ناتجة عن الموروث القديم أو من الأوضاع الاجتماعية الحالية.</w:t>
      </w:r>
    </w:p>
    <w:p w14:paraId="7D75D964" w14:textId="1A76DA46"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b/>
          <w:bCs/>
          <w:color w:val="000000"/>
          <w:sz w:val="32"/>
          <w:szCs w:val="32"/>
          <w:rtl/>
        </w:rPr>
        <w:t>3</w:t>
      </w:r>
      <w:r w:rsidR="00552E97">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تحليل أبنية الواقع وإلى أيِّ حدٍّ هي ناشئة من الواقع ذاته ودرجة تطوره</w:t>
      </w:r>
      <w:r w:rsidR="001D4F5C">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أم أنّها ناشئة من الأبنية النفسية للجماهير، الناشئة بدورها عن الموروث القديم، وإنْ شئنا فالتراث والتجديد يودّ الانتقال من علم اجتماع المعرفة إلى تحليل سلوك الجماهير.</w:t>
      </w:r>
      <w:r w:rsidR="00047B08">
        <w:rPr>
          <w:rFonts w:ascii="Traditional Arabic" w:hAnsi="Traditional Arabic" w:cs="Traditional Arabic" w:hint="cs"/>
          <w:color w:val="000000"/>
          <w:sz w:val="32"/>
          <w:szCs w:val="32"/>
          <w:rtl/>
        </w:rPr>
        <w:t xml:space="preserve"> </w:t>
      </w:r>
      <w:r w:rsidRPr="000436B6">
        <w:rPr>
          <w:rFonts w:ascii="Traditional Arabic" w:hAnsi="Traditional Arabic" w:cs="Traditional Arabic"/>
          <w:color w:val="000000"/>
          <w:sz w:val="32"/>
          <w:szCs w:val="32"/>
          <w:rtl/>
        </w:rPr>
        <w:t>أي من العلوم الإنسانية إلى الثقافة الوطنية</w:t>
      </w:r>
      <w:r w:rsidR="001D4F5C">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ومن الثقافة الوطنية إلى الثورة الاجتماعية والسياسية"</w:t>
      </w:r>
      <w:r w:rsidRPr="000436B6">
        <w:rPr>
          <w:rStyle w:val="FootnoteReference"/>
          <w:rFonts w:ascii="Traditional Arabic" w:hAnsi="Traditional Arabic" w:cs="Traditional Arabic"/>
          <w:color w:val="000000"/>
          <w:sz w:val="32"/>
          <w:szCs w:val="32"/>
          <w:rtl/>
        </w:rPr>
        <w:footnoteReference w:id="48"/>
      </w:r>
      <w:r w:rsidRPr="000436B6">
        <w:rPr>
          <w:rFonts w:ascii="Traditional Arabic" w:hAnsi="Traditional Arabic" w:cs="Traditional Arabic"/>
          <w:color w:val="000000"/>
          <w:sz w:val="32"/>
          <w:szCs w:val="32"/>
          <w:rtl/>
        </w:rPr>
        <w:t>.</w:t>
      </w:r>
    </w:p>
    <w:p w14:paraId="45B757D1" w14:textId="27145193" w:rsidR="009D5800"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فمشروع حسن حنفي، يقوم بجزء أساسي منه على التراث، وهو جبهة من جبهات ثلاثة، هذه الجبهات التي تشير إلى جدل الأنا والآخر والواقع التاريخي. الأولى تضع الأنا تاريخها الماضي وموروثها الثقافي. والثانية تحدد الموقف من التراث الغربي أي تضع الأنا في مواجهة الآخر المعاصر وهو الوافد الغربي الثقافي أساسًا، والثالثة موقفنا من الواقع (نظرية التفسير) فإنها تضع الأنا في نظم الواقع المباشر تحاول تنظيره تنظيرًا مباشرًا فتجد النص جزءًا من مكوناته سواء كان نصًا دينيًا مدو</w:t>
      </w:r>
      <w:r w:rsidR="001D4F5C">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نًا من الكتب المقدسة</w:t>
      </w:r>
      <w:r w:rsidR="001D4F5C">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أو نصًا شعبيًا شفهي</w:t>
      </w:r>
      <w:r w:rsidR="001D4F5C">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ا من الحكم والأمثال العامية، الجبهتان الأوليتان حضاريتان نصيتان</w:t>
      </w:r>
      <w:r w:rsidR="001D4F5C">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بينما الجبهة الثالثة واقع مباشر. ويمكن رؤية الجبهات الثلاثة وكأنها أضلاع مثلث والأنا التي تعيش في الواقع </w:t>
      </w:r>
    </w:p>
    <w:p w14:paraId="0A8F55D3" w14:textId="518A2F38" w:rsidR="009D5800" w:rsidRDefault="00047B08" w:rsidP="009D5800">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noProof/>
          <w:color w:val="000000"/>
          <w:sz w:val="32"/>
          <w:szCs w:val="32"/>
        </w:rPr>
        <mc:AlternateContent>
          <mc:Choice Requires="wps">
            <w:drawing>
              <wp:anchor distT="0" distB="0" distL="114300" distR="114300" simplePos="0" relativeHeight="251659264" behindDoc="0" locked="0" layoutInCell="1" allowOverlap="1" wp14:anchorId="241B138B" wp14:editId="7CAEDD74">
                <wp:simplePos x="0" y="0"/>
                <wp:positionH relativeFrom="column">
                  <wp:posOffset>1691640</wp:posOffset>
                </wp:positionH>
                <wp:positionV relativeFrom="paragraph">
                  <wp:posOffset>175260</wp:posOffset>
                </wp:positionV>
                <wp:extent cx="2580005" cy="1228090"/>
                <wp:effectExtent l="0" t="0" r="1079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228090"/>
                        </a:xfrm>
                        <a:prstGeom prst="rect">
                          <a:avLst/>
                        </a:prstGeom>
                        <a:solidFill>
                          <a:srgbClr val="FFFFFF"/>
                        </a:solidFill>
                        <a:ln w="9525">
                          <a:solidFill>
                            <a:srgbClr val="000000"/>
                          </a:solidFill>
                          <a:miter lim="800000"/>
                          <a:headEnd/>
                          <a:tailEnd/>
                        </a:ln>
                      </wps:spPr>
                      <wps:txbx>
                        <w:txbxContent>
                          <w:p w14:paraId="681A16D3" w14:textId="77777777" w:rsidR="00697775" w:rsidRDefault="00697775" w:rsidP="00697775">
                            <w:pPr>
                              <w:bidi/>
                              <w:rPr>
                                <w:rtl/>
                                <w:lang w:bidi="ar-LB"/>
                              </w:rPr>
                            </w:pPr>
                          </w:p>
                          <w:p w14:paraId="4BEA7EBC" w14:textId="77777777" w:rsidR="00697775" w:rsidRDefault="00697775" w:rsidP="00697775">
                            <w:pPr>
                              <w:bidi/>
                              <w:rPr>
                                <w:rtl/>
                                <w:lang w:bidi="ar-LB"/>
                              </w:rPr>
                            </w:pPr>
                          </w:p>
                          <w:p w14:paraId="7E0CC337" w14:textId="77777777" w:rsidR="00697775" w:rsidRPr="00C552F3" w:rsidRDefault="00697775" w:rsidP="00697775">
                            <w:pPr>
                              <w:bidi/>
                              <w:rPr>
                                <w:b/>
                                <w:bCs/>
                                <w:rtl/>
                                <w:lang w:bidi="ar-LB"/>
                              </w:rPr>
                            </w:pPr>
                            <w:r w:rsidRPr="00C552F3">
                              <w:rPr>
                                <w:rFonts w:hint="cs"/>
                                <w:b/>
                                <w:bCs/>
                                <w:rtl/>
                                <w:lang w:bidi="ar-LB"/>
                              </w:rPr>
                              <w:t>التراث القديم                            التراث الغربي</w:t>
                            </w:r>
                          </w:p>
                          <w:p w14:paraId="4AAA1BC7" w14:textId="77777777" w:rsidR="00697775" w:rsidRDefault="00697775" w:rsidP="00697775">
                            <w:pPr>
                              <w:bidi/>
                              <w:rPr>
                                <w:b/>
                                <w:bCs/>
                                <w:rtl/>
                                <w:lang w:bidi="ar-LB"/>
                              </w:rPr>
                            </w:pPr>
                            <w:r>
                              <w:rPr>
                                <w:rFonts w:hint="cs"/>
                                <w:rtl/>
                                <w:lang w:bidi="ar-LB"/>
                              </w:rPr>
                              <w:t xml:space="preserve">                             </w:t>
                            </w:r>
                            <w:r w:rsidRPr="00C552F3">
                              <w:rPr>
                                <w:rFonts w:hint="cs"/>
                                <w:b/>
                                <w:bCs/>
                                <w:rtl/>
                                <w:lang w:bidi="ar-LB"/>
                              </w:rPr>
                              <w:t xml:space="preserve"> الأنا</w:t>
                            </w:r>
                          </w:p>
                          <w:p w14:paraId="7AF87270" w14:textId="77777777" w:rsidR="00697775" w:rsidRDefault="00697775" w:rsidP="00697775">
                            <w:pPr>
                              <w:bidi/>
                              <w:rPr>
                                <w:b/>
                                <w:bCs/>
                                <w:rtl/>
                                <w:lang w:bidi="ar-LB"/>
                              </w:rPr>
                            </w:pPr>
                          </w:p>
                          <w:p w14:paraId="284B2807" w14:textId="77777777" w:rsidR="00697775" w:rsidRDefault="00697775" w:rsidP="00697775">
                            <w:pPr>
                              <w:bidi/>
                              <w:rPr>
                                <w:b/>
                                <w:bCs/>
                                <w:rtl/>
                                <w:lang w:bidi="ar-LB"/>
                              </w:rPr>
                            </w:pPr>
                            <w:r>
                              <w:rPr>
                                <w:rFonts w:hint="cs"/>
                                <w:b/>
                                <w:bCs/>
                                <w:rtl/>
                                <w:lang w:bidi="ar-LB"/>
                              </w:rPr>
                              <w:t xml:space="preserve">                    الواقع المباشر </w:t>
                            </w:r>
                          </w:p>
                          <w:p w14:paraId="664B5966" w14:textId="77777777" w:rsidR="00697775" w:rsidRPr="00C552F3" w:rsidRDefault="00697775" w:rsidP="00697775">
                            <w:pPr>
                              <w:bidi/>
                              <w:rPr>
                                <w:b/>
                                <w:bCs/>
                                <w:rtl/>
                                <w:lang w:bidi="ar-L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B138B" id="Rectangle 9" o:spid="_x0000_s1026" style="position:absolute;left:0;text-align:left;margin-left:133.2pt;margin-top:13.8pt;width:203.15pt;height:9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">
                <v:textbox>
                  <w:txbxContent>
                    <w:p w14:paraId="681A16D3" w14:textId="77777777" w:rsidR="00697775" w:rsidRDefault="00697775" w:rsidP="00697775">
                      <w:pPr>
                        <w:bidi/>
                        <w:rPr>
                          <w:rtl/>
                          <w:lang w:bidi="ar-LB"/>
                        </w:rPr>
                      </w:pPr>
                    </w:p>
                    <w:p w14:paraId="4BEA7EBC" w14:textId="77777777" w:rsidR="00697775" w:rsidRDefault="00697775" w:rsidP="00697775">
                      <w:pPr>
                        <w:bidi/>
                        <w:rPr>
                          <w:rtl/>
                          <w:lang w:bidi="ar-LB"/>
                        </w:rPr>
                      </w:pPr>
                    </w:p>
                    <w:p w14:paraId="7E0CC337" w14:textId="77777777" w:rsidR="00697775" w:rsidRPr="00C552F3" w:rsidRDefault="00697775" w:rsidP="00697775">
                      <w:pPr>
                        <w:bidi/>
                        <w:rPr>
                          <w:b/>
                          <w:bCs/>
                          <w:rtl/>
                          <w:lang w:bidi="ar-LB"/>
                        </w:rPr>
                      </w:pPr>
                      <w:r w:rsidRPr="00C552F3">
                        <w:rPr>
                          <w:rFonts w:hint="cs"/>
                          <w:b/>
                          <w:bCs/>
                          <w:rtl/>
                          <w:lang w:bidi="ar-LB"/>
                        </w:rPr>
                        <w:t>التراث القديم                            التراث الغربي</w:t>
                      </w:r>
                    </w:p>
                    <w:p w14:paraId="4AAA1BC7" w14:textId="77777777" w:rsidR="00697775" w:rsidRDefault="00697775" w:rsidP="00697775">
                      <w:pPr>
                        <w:bidi/>
                        <w:rPr>
                          <w:b/>
                          <w:bCs/>
                          <w:rtl/>
                          <w:lang w:bidi="ar-LB"/>
                        </w:rPr>
                      </w:pPr>
                      <w:r>
                        <w:rPr>
                          <w:rFonts w:hint="cs"/>
                          <w:rtl/>
                          <w:lang w:bidi="ar-LB"/>
                        </w:rPr>
                        <w:t xml:space="preserve">                             </w:t>
                      </w:r>
                      <w:r w:rsidRPr="00C552F3">
                        <w:rPr>
                          <w:rFonts w:hint="cs"/>
                          <w:b/>
                          <w:bCs/>
                          <w:rtl/>
                          <w:lang w:bidi="ar-LB"/>
                        </w:rPr>
                        <w:t xml:space="preserve"> الأنا</w:t>
                      </w:r>
                    </w:p>
                    <w:p w14:paraId="7AF87270" w14:textId="77777777" w:rsidR="00697775" w:rsidRDefault="00697775" w:rsidP="00697775">
                      <w:pPr>
                        <w:bidi/>
                        <w:rPr>
                          <w:b/>
                          <w:bCs/>
                          <w:rtl/>
                          <w:lang w:bidi="ar-LB"/>
                        </w:rPr>
                      </w:pPr>
                    </w:p>
                    <w:p w14:paraId="284B2807" w14:textId="77777777" w:rsidR="00697775" w:rsidRDefault="00697775" w:rsidP="00697775">
                      <w:pPr>
                        <w:bidi/>
                        <w:rPr>
                          <w:b/>
                          <w:bCs/>
                          <w:rtl/>
                          <w:lang w:bidi="ar-LB"/>
                        </w:rPr>
                      </w:pPr>
                      <w:r>
                        <w:rPr>
                          <w:rFonts w:hint="cs"/>
                          <w:b/>
                          <w:bCs/>
                          <w:rtl/>
                          <w:lang w:bidi="ar-LB"/>
                        </w:rPr>
                        <w:t xml:space="preserve">                    الواقع المباشر </w:t>
                      </w:r>
                    </w:p>
                    <w:p w14:paraId="664B5966" w14:textId="77777777" w:rsidR="00697775" w:rsidRPr="00C552F3" w:rsidRDefault="00697775" w:rsidP="00697775">
                      <w:pPr>
                        <w:bidi/>
                        <w:rPr>
                          <w:b/>
                          <w:bCs/>
                          <w:rtl/>
                          <w:lang w:bidi="ar-LB"/>
                        </w:rPr>
                      </w:pPr>
                    </w:p>
                  </w:txbxContent>
                </v:textbox>
              </v:rect>
            </w:pict>
          </mc:Fallback>
        </mc:AlternateContent>
      </w:r>
    </w:p>
    <w:p w14:paraId="18542BA0" w14:textId="77777777" w:rsidR="009D5800" w:rsidRDefault="009D5800" w:rsidP="009D5800">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p>
    <w:p w14:paraId="3D2A33E9" w14:textId="77777777" w:rsidR="009D5800" w:rsidRDefault="009D5800" w:rsidP="009D5800">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p>
    <w:p w14:paraId="26010269" w14:textId="77777777" w:rsidR="00047B08" w:rsidRDefault="00047B08" w:rsidP="009D5800">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p>
    <w:p w14:paraId="42511240" w14:textId="77777777" w:rsidR="00047B08" w:rsidRDefault="00047B08" w:rsidP="00047B08">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p>
    <w:p w14:paraId="2D21D305" w14:textId="0FC637A3" w:rsidR="00697775" w:rsidRDefault="00697775" w:rsidP="00047B08">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lastRenderedPageBreak/>
        <w:t>في وسطها. الأول للتراث القديم، (الماضي)</w:t>
      </w:r>
      <w:r w:rsidR="009D5800">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والثاني للتراث الغربي (المستقبل)، والثالث للواقع المباشر (الحاضر) على النحو التالي:</w:t>
      </w:r>
    </w:p>
    <w:p w14:paraId="65096DCC" w14:textId="77777777" w:rsidR="00047B08" w:rsidRPr="000436B6" w:rsidRDefault="00047B08" w:rsidP="00047B08">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lang w:bidi="ar-LB"/>
        </w:rPr>
      </w:pPr>
    </w:p>
    <w:p w14:paraId="05A9418F" w14:textId="7CDB24E9"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noProof/>
          <w:color w:val="000000"/>
          <w:sz w:val="32"/>
          <w:szCs w:val="32"/>
        </w:rPr>
        <mc:AlternateContent>
          <mc:Choice Requires="wps">
            <w:drawing>
              <wp:anchor distT="0" distB="0" distL="114300" distR="114300" simplePos="0" relativeHeight="251662336" behindDoc="0" locked="0" layoutInCell="1" allowOverlap="1" wp14:anchorId="3DC98A79" wp14:editId="7BA17A3B">
                <wp:simplePos x="0" y="0"/>
                <wp:positionH relativeFrom="column">
                  <wp:posOffset>3026410</wp:posOffset>
                </wp:positionH>
                <wp:positionV relativeFrom="paragraph">
                  <wp:posOffset>20320</wp:posOffset>
                </wp:positionV>
                <wp:extent cx="812165" cy="820420"/>
                <wp:effectExtent l="6985" t="5715" r="952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820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24BBA" id="_x0000_t32" coordsize="21600,21600" o:spt="32" o:oned="t" path="m,l21600,21600e" filled="f">
                <v:path arrowok="t" fillok="f" o:connecttype="none"/>
                <o:lock v:ext="edit" shapetype="t"/>
              </v:shapetype>
              <v:shape id="Straight Arrow Connector 8" o:spid="_x0000_s1026" type="#_x0000_t32" style="position:absolute;margin-left:238.3pt;margin-top:1.6pt;width:63.95pt;height:6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"/>
            </w:pict>
          </mc:Fallback>
        </mc:AlternateContent>
      </w:r>
      <w:r w:rsidRPr="000436B6">
        <w:rPr>
          <w:rFonts w:ascii="Traditional Arabic" w:hAnsi="Traditional Arabic" w:cs="Traditional Arabic"/>
          <w:noProof/>
          <w:color w:val="000000"/>
          <w:sz w:val="32"/>
          <w:szCs w:val="32"/>
        </w:rPr>
        <mc:AlternateContent>
          <mc:Choice Requires="wps">
            <w:drawing>
              <wp:anchor distT="0" distB="0" distL="114300" distR="114300" simplePos="0" relativeHeight="251661312" behindDoc="0" locked="0" layoutInCell="1" allowOverlap="1" wp14:anchorId="77D208AA" wp14:editId="600B1D00">
                <wp:simplePos x="0" y="0"/>
                <wp:positionH relativeFrom="column">
                  <wp:posOffset>2221230</wp:posOffset>
                </wp:positionH>
                <wp:positionV relativeFrom="paragraph">
                  <wp:posOffset>20320</wp:posOffset>
                </wp:positionV>
                <wp:extent cx="805180" cy="820420"/>
                <wp:effectExtent l="11430" t="5715" r="1206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5180" cy="820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FD6C2" id="Straight Arrow Connector 7" o:spid="_x0000_s1026" type="#_x0000_t32" style="position:absolute;margin-left:174.9pt;margin-top:1.6pt;width:63.4pt;height:64.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"/>
            </w:pict>
          </mc:Fallback>
        </mc:AlternateContent>
      </w:r>
    </w:p>
    <w:p w14:paraId="4944BD27" w14:textId="77777777"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lang w:bidi="ar-LB"/>
        </w:rPr>
      </w:pPr>
    </w:p>
    <w:p w14:paraId="6D194F77" w14:textId="139B6D91"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noProof/>
          <w:color w:val="000000"/>
          <w:sz w:val="32"/>
          <w:szCs w:val="32"/>
        </w:rPr>
        <mc:AlternateContent>
          <mc:Choice Requires="wps">
            <w:drawing>
              <wp:anchor distT="0" distB="0" distL="114300" distR="114300" simplePos="0" relativeHeight="251660288" behindDoc="0" locked="0" layoutInCell="1" allowOverlap="1" wp14:anchorId="4FA35140" wp14:editId="64225172">
                <wp:simplePos x="0" y="0"/>
                <wp:positionH relativeFrom="column">
                  <wp:posOffset>2221230</wp:posOffset>
                </wp:positionH>
                <wp:positionV relativeFrom="paragraph">
                  <wp:posOffset>133985</wp:posOffset>
                </wp:positionV>
                <wp:extent cx="1617345" cy="13970"/>
                <wp:effectExtent l="11430" t="6985" r="952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D7DDA" id="Straight Arrow Connector 6" o:spid="_x0000_s1026" type="#_x0000_t32" style="position:absolute;margin-left:174.9pt;margin-top:10.55pt;width:127.3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"/>
            </w:pict>
          </mc:Fallback>
        </mc:AlternateContent>
      </w:r>
    </w:p>
    <w:p w14:paraId="7F0A8150" w14:textId="77777777"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lang w:bidi="ar-LB"/>
        </w:rPr>
      </w:pPr>
    </w:p>
    <w:p w14:paraId="510FC848" w14:textId="1B3AAFD9"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وهذه الجبهات غير منفصلة عن بعضها البعض، إنّما هي تتكامل في المشروع لتحقيق النهوض الحضاري، الكفيل بإخراج الأمة من حالة الركود، وأيّ خلل يؤدي إلى قتل الروح: "فالمعركة الحقيقية الآن معركة فكرية وحضارية ولا تقلّ أهمية عن المعركة الاقتصادية أو المعركة المسلحة، إن لم تكن أساسها. وإن الهزيمة المعاصرة هي في جوهرها هزيمة عقلية كما أنها هزيمة عسكرية. وإن الخطر المداهم الآن ليس هو فقط ضياع الأرض</w:t>
      </w:r>
      <w:r w:rsidR="009D5800">
        <w:rPr>
          <w:rFonts w:ascii="Traditional Arabic" w:hAnsi="Traditional Arabic" w:cs="Traditional Arabic" w:hint="cs"/>
          <w:color w:val="000000"/>
          <w:sz w:val="32"/>
          <w:szCs w:val="32"/>
          <w:rtl/>
        </w:rPr>
        <w:t>،</w:t>
      </w:r>
      <w:r w:rsidRPr="000436B6">
        <w:rPr>
          <w:rFonts w:ascii="Traditional Arabic" w:hAnsi="Traditional Arabic" w:cs="Traditional Arabic"/>
          <w:color w:val="000000"/>
          <w:sz w:val="32"/>
          <w:szCs w:val="32"/>
          <w:rtl/>
        </w:rPr>
        <w:t xml:space="preserve"> بل قتل الروح وإماتتها إلى الأبد وانجرارنا إلى نقد الأصالة في تراثنا القديم ونقد المعاصرة التي حوّلها تراثنا القديم مع الثقافات المعاصرة له. التراث والتجديد هو مشروع الأصالة والمعاصرة التي لم نستطع أن نحققها حتى الآن، وبعد توالي الهزائم، ولم نكن نلمسها إلا دعاية أو ادّعاء"</w:t>
      </w:r>
      <w:r w:rsidRPr="000436B6">
        <w:rPr>
          <w:rStyle w:val="FootnoteReference"/>
          <w:rFonts w:ascii="Traditional Arabic" w:hAnsi="Traditional Arabic" w:cs="Traditional Arabic"/>
          <w:color w:val="000000"/>
          <w:sz w:val="32"/>
          <w:szCs w:val="32"/>
          <w:rtl/>
        </w:rPr>
        <w:footnoteReference w:id="49"/>
      </w:r>
      <w:r w:rsidRPr="000436B6">
        <w:rPr>
          <w:rFonts w:ascii="Traditional Arabic" w:hAnsi="Traditional Arabic" w:cs="Traditional Arabic"/>
          <w:color w:val="000000"/>
          <w:sz w:val="32"/>
          <w:szCs w:val="32"/>
          <w:rtl/>
        </w:rPr>
        <w:t>.</w:t>
      </w:r>
    </w:p>
    <w:p w14:paraId="6583537C" w14:textId="77777777"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 xml:space="preserve">وهكذا، يبني حسن حنفي مشروعه بشكلّ كليّ على الشعور، الذي يتحد مع الإنسان، ويقوم من خلاله بالإنتاج المعرفي التثويري، وهو يأخذ الشكل التالي: </w:t>
      </w:r>
    </w:p>
    <w:p w14:paraId="7A26BA5F" w14:textId="415CA787" w:rsidR="00697775" w:rsidRPr="000436B6" w:rsidRDefault="00697775" w:rsidP="000436B6">
      <w:pPr>
        <w:shd w:val="clear" w:color="auto" w:fill="FFFFFF"/>
        <w:tabs>
          <w:tab w:val="left" w:pos="0"/>
          <w:tab w:val="left" w:pos="1132"/>
        </w:tabs>
        <w:bidi/>
        <w:spacing w:before="120" w:after="120"/>
        <w:ind w:firstLine="864"/>
        <w:jc w:val="center"/>
        <w:rPr>
          <w:rFonts w:ascii="Traditional Arabic" w:hAnsi="Traditional Arabic" w:cs="Traditional Arabic"/>
          <w:b/>
          <w:bCs/>
          <w:color w:val="000000"/>
          <w:sz w:val="32"/>
          <w:szCs w:val="32"/>
          <w:rtl/>
        </w:rPr>
      </w:pPr>
      <w:r w:rsidRPr="000436B6">
        <w:rPr>
          <w:rFonts w:ascii="Traditional Arabic" w:hAnsi="Traditional Arabic" w:cs="Traditional Arabic"/>
          <w:b/>
          <w:bCs/>
          <w:noProof/>
          <w:color w:val="000000"/>
          <w:sz w:val="32"/>
          <w:szCs w:val="32"/>
          <w:rtl/>
        </w:rPr>
        <mc:AlternateContent>
          <mc:Choice Requires="wps">
            <w:drawing>
              <wp:anchor distT="0" distB="0" distL="114300" distR="114300" simplePos="0" relativeHeight="251667456" behindDoc="0" locked="0" layoutInCell="1" allowOverlap="1" wp14:anchorId="4770E8E1" wp14:editId="36E66FD2">
                <wp:simplePos x="0" y="0"/>
                <wp:positionH relativeFrom="column">
                  <wp:posOffset>508635</wp:posOffset>
                </wp:positionH>
                <wp:positionV relativeFrom="paragraph">
                  <wp:posOffset>320040</wp:posOffset>
                </wp:positionV>
                <wp:extent cx="0" cy="136525"/>
                <wp:effectExtent l="60960" t="10160" r="53340"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C25B7" id="Straight Arrow Connector 5" o:spid="_x0000_s1026" type="#_x0000_t32" style="position:absolute;margin-left:40.05pt;margin-top:25.2pt;width:0;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">
                <v:stroke endarrow="block"/>
              </v:shape>
            </w:pict>
          </mc:Fallback>
        </mc:AlternateContent>
      </w:r>
      <w:r w:rsidRPr="000436B6">
        <w:rPr>
          <w:rFonts w:ascii="Traditional Arabic" w:hAnsi="Traditional Arabic" w:cs="Traditional Arabic"/>
          <w:b/>
          <w:bCs/>
          <w:noProof/>
          <w:color w:val="000000"/>
          <w:sz w:val="32"/>
          <w:szCs w:val="32"/>
          <w:rtl/>
        </w:rPr>
        <mc:AlternateContent>
          <mc:Choice Requires="wps">
            <w:drawing>
              <wp:anchor distT="0" distB="0" distL="114300" distR="114300" simplePos="0" relativeHeight="251666432" behindDoc="0" locked="0" layoutInCell="1" allowOverlap="1" wp14:anchorId="51A2D767" wp14:editId="11E0D9E3">
                <wp:simplePos x="0" y="0"/>
                <wp:positionH relativeFrom="column">
                  <wp:posOffset>2494280</wp:posOffset>
                </wp:positionH>
                <wp:positionV relativeFrom="paragraph">
                  <wp:posOffset>320040</wp:posOffset>
                </wp:positionV>
                <wp:extent cx="0" cy="136525"/>
                <wp:effectExtent l="55880" t="10160" r="58420"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39F7A" id="Straight Arrow Connector 4" o:spid="_x0000_s1026" type="#_x0000_t32" style="position:absolute;margin-left:196.4pt;margin-top:25.2pt;width:0;height: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">
                <v:stroke endarrow="block"/>
              </v:shape>
            </w:pict>
          </mc:Fallback>
        </mc:AlternateContent>
      </w:r>
      <w:r w:rsidRPr="000436B6">
        <w:rPr>
          <w:rFonts w:ascii="Traditional Arabic" w:hAnsi="Traditional Arabic" w:cs="Traditional Arabic"/>
          <w:b/>
          <w:bCs/>
          <w:noProof/>
          <w:color w:val="000000"/>
          <w:sz w:val="32"/>
          <w:szCs w:val="32"/>
          <w:rtl/>
        </w:rPr>
        <mc:AlternateContent>
          <mc:Choice Requires="wps">
            <w:drawing>
              <wp:anchor distT="0" distB="0" distL="114300" distR="114300" simplePos="0" relativeHeight="251665408" behindDoc="0" locked="0" layoutInCell="1" allowOverlap="1" wp14:anchorId="6F2E782F" wp14:editId="59EFD7F0">
                <wp:simplePos x="0" y="0"/>
                <wp:positionH relativeFrom="column">
                  <wp:posOffset>4602480</wp:posOffset>
                </wp:positionH>
                <wp:positionV relativeFrom="paragraph">
                  <wp:posOffset>320040</wp:posOffset>
                </wp:positionV>
                <wp:extent cx="0" cy="136525"/>
                <wp:effectExtent l="59055" t="10160" r="5524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42B5D" id="Straight Arrow Connector 3" o:spid="_x0000_s1026" type="#_x0000_t32" style="position:absolute;margin-left:362.4pt;margin-top:25.2pt;width:0;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">
                <v:stroke endarrow="block"/>
              </v:shape>
            </w:pict>
          </mc:Fallback>
        </mc:AlternateContent>
      </w:r>
      <w:r w:rsidRPr="000436B6">
        <w:rPr>
          <w:rFonts w:ascii="Traditional Arabic" w:hAnsi="Traditional Arabic" w:cs="Traditional Arabic"/>
          <w:b/>
          <w:bCs/>
          <w:noProof/>
          <w:color w:val="000000"/>
          <w:sz w:val="32"/>
          <w:szCs w:val="32"/>
          <w:rtl/>
        </w:rPr>
        <mc:AlternateContent>
          <mc:Choice Requires="wps">
            <w:drawing>
              <wp:anchor distT="0" distB="0" distL="114300" distR="114300" simplePos="0" relativeHeight="251663360" behindDoc="0" locked="0" layoutInCell="1" allowOverlap="1" wp14:anchorId="64C5A73F" wp14:editId="49DDD648">
                <wp:simplePos x="0" y="0"/>
                <wp:positionH relativeFrom="column">
                  <wp:posOffset>2494280</wp:posOffset>
                </wp:positionH>
                <wp:positionV relativeFrom="paragraph">
                  <wp:posOffset>224155</wp:posOffset>
                </wp:positionV>
                <wp:extent cx="0" cy="95885"/>
                <wp:effectExtent l="8255" t="9525" r="1079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BB6F8" id="Straight Arrow Connector 2" o:spid="_x0000_s1026" type="#_x0000_t32" style="position:absolute;margin-left:196.4pt;margin-top:17.65pt;width:0;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"/>
            </w:pict>
          </mc:Fallback>
        </mc:AlternateContent>
      </w:r>
      <w:r w:rsidRPr="000436B6">
        <w:rPr>
          <w:rFonts w:ascii="Traditional Arabic" w:hAnsi="Traditional Arabic" w:cs="Traditional Arabic"/>
          <w:b/>
          <w:bCs/>
          <w:noProof/>
          <w:color w:val="000000"/>
          <w:sz w:val="32"/>
          <w:szCs w:val="32"/>
          <w:rtl/>
        </w:rPr>
        <mc:AlternateContent>
          <mc:Choice Requires="wps">
            <w:drawing>
              <wp:anchor distT="0" distB="0" distL="114300" distR="114300" simplePos="0" relativeHeight="251664384" behindDoc="0" locked="0" layoutInCell="1" allowOverlap="1" wp14:anchorId="0DAE059D" wp14:editId="091A9029">
                <wp:simplePos x="0" y="0"/>
                <wp:positionH relativeFrom="column">
                  <wp:posOffset>508635</wp:posOffset>
                </wp:positionH>
                <wp:positionV relativeFrom="paragraph">
                  <wp:posOffset>320040</wp:posOffset>
                </wp:positionV>
                <wp:extent cx="4093845" cy="0"/>
                <wp:effectExtent l="13335"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7FA2F" id="Straight Arrow Connector 1" o:spid="_x0000_s1026" type="#_x0000_t32" style="position:absolute;margin-left:40.05pt;margin-top:25.2pt;width:322.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"/>
            </w:pict>
          </mc:Fallback>
        </mc:AlternateContent>
      </w:r>
      <w:r w:rsidRPr="000436B6">
        <w:rPr>
          <w:rFonts w:ascii="Traditional Arabic" w:hAnsi="Traditional Arabic" w:cs="Traditional Arabic"/>
          <w:b/>
          <w:bCs/>
          <w:color w:val="000000"/>
          <w:sz w:val="32"/>
          <w:szCs w:val="32"/>
          <w:rtl/>
        </w:rPr>
        <w:t>التراث والتجديد</w:t>
      </w:r>
    </w:p>
    <w:p w14:paraId="3AC8D828" w14:textId="77777777" w:rsidR="00697775" w:rsidRPr="000436B6" w:rsidRDefault="00697775" w:rsidP="000436B6">
      <w:pPr>
        <w:numPr>
          <w:ilvl w:val="0"/>
          <w:numId w:val="3"/>
        </w:numPr>
        <w:shd w:val="clear" w:color="auto" w:fill="FFFFFF"/>
        <w:tabs>
          <w:tab w:val="left" w:pos="0"/>
          <w:tab w:val="left" w:pos="630"/>
          <w:tab w:val="left" w:pos="720"/>
          <w:tab w:val="left" w:pos="990"/>
          <w:tab w:val="left" w:pos="1132"/>
        </w:tabs>
        <w:bidi/>
        <w:spacing w:before="120" w:after="120"/>
        <w:ind w:firstLine="864"/>
        <w:rPr>
          <w:rFonts w:ascii="Traditional Arabic" w:hAnsi="Traditional Arabic" w:cs="Traditional Arabic"/>
          <w:b/>
          <w:bCs/>
          <w:color w:val="000000"/>
          <w:sz w:val="32"/>
          <w:szCs w:val="32"/>
        </w:rPr>
      </w:pPr>
      <w:r w:rsidRPr="000436B6">
        <w:rPr>
          <w:rFonts w:ascii="Traditional Arabic" w:hAnsi="Traditional Arabic" w:cs="Traditional Arabic"/>
          <w:b/>
          <w:bCs/>
          <w:color w:val="000000"/>
          <w:sz w:val="32"/>
          <w:szCs w:val="32"/>
          <w:rtl/>
        </w:rPr>
        <w:t>موقفنا من التراث القديم                 ب- موقفنا من التراث الغربي                ج- موقفنا من الواقع</w:t>
      </w:r>
    </w:p>
    <w:p w14:paraId="461943EF" w14:textId="77777777" w:rsidR="00697775" w:rsidRPr="000436B6" w:rsidRDefault="00697775" w:rsidP="000436B6">
      <w:pPr>
        <w:numPr>
          <w:ilvl w:val="0"/>
          <w:numId w:val="4"/>
        </w:numPr>
        <w:shd w:val="clear" w:color="auto" w:fill="FFFFFF"/>
        <w:tabs>
          <w:tab w:val="left" w:pos="0"/>
          <w:tab w:val="left" w:pos="630"/>
          <w:tab w:val="left" w:pos="720"/>
          <w:tab w:val="left" w:pos="990"/>
          <w:tab w:val="left" w:pos="1132"/>
        </w:tabs>
        <w:bidi/>
        <w:spacing w:before="120" w:after="120"/>
        <w:ind w:firstLine="864"/>
        <w:rPr>
          <w:rFonts w:ascii="Traditional Arabic" w:hAnsi="Traditional Arabic" w:cs="Traditional Arabic"/>
          <w:b/>
          <w:bCs/>
          <w:color w:val="000000"/>
          <w:sz w:val="32"/>
          <w:szCs w:val="32"/>
        </w:rPr>
      </w:pPr>
      <w:r w:rsidRPr="000436B6">
        <w:rPr>
          <w:rFonts w:ascii="Traditional Arabic" w:hAnsi="Traditional Arabic" w:cs="Traditional Arabic"/>
          <w:b/>
          <w:bCs/>
          <w:color w:val="000000"/>
          <w:sz w:val="32"/>
          <w:szCs w:val="32"/>
          <w:rtl/>
          <w:lang w:bidi="ar-LB"/>
        </w:rPr>
        <w:t xml:space="preserve"> من العقيدة إلى الثورة</w:t>
      </w:r>
      <w:r w:rsidRPr="000436B6">
        <w:rPr>
          <w:rFonts w:ascii="Traditional Arabic" w:hAnsi="Traditional Arabic" w:cs="Traditional Arabic"/>
          <w:b/>
          <w:bCs/>
          <w:color w:val="000000"/>
          <w:sz w:val="32"/>
          <w:szCs w:val="32"/>
          <w:rtl/>
        </w:rPr>
        <w:t xml:space="preserve">                1- مصادر الوعي الأوروبي               1- المناهج</w:t>
      </w:r>
    </w:p>
    <w:p w14:paraId="524FF3A7" w14:textId="77777777" w:rsidR="00697775" w:rsidRPr="000436B6" w:rsidRDefault="00697775" w:rsidP="000436B6">
      <w:pPr>
        <w:numPr>
          <w:ilvl w:val="0"/>
          <w:numId w:val="4"/>
        </w:numPr>
        <w:shd w:val="clear" w:color="auto" w:fill="FFFFFF"/>
        <w:tabs>
          <w:tab w:val="left" w:pos="0"/>
          <w:tab w:val="left" w:pos="630"/>
          <w:tab w:val="left" w:pos="720"/>
          <w:tab w:val="left" w:pos="990"/>
          <w:tab w:val="left" w:pos="1132"/>
        </w:tabs>
        <w:bidi/>
        <w:spacing w:before="120" w:after="120"/>
        <w:ind w:firstLine="864"/>
        <w:rPr>
          <w:rFonts w:ascii="Traditional Arabic" w:hAnsi="Traditional Arabic" w:cs="Traditional Arabic"/>
          <w:b/>
          <w:bCs/>
          <w:color w:val="000000"/>
          <w:sz w:val="32"/>
          <w:szCs w:val="32"/>
        </w:rPr>
      </w:pPr>
      <w:r w:rsidRPr="000436B6">
        <w:rPr>
          <w:rFonts w:ascii="Traditional Arabic" w:hAnsi="Traditional Arabic" w:cs="Traditional Arabic"/>
          <w:b/>
          <w:bCs/>
          <w:color w:val="000000"/>
          <w:sz w:val="32"/>
          <w:szCs w:val="32"/>
          <w:rtl/>
          <w:lang w:bidi="ar-LB"/>
        </w:rPr>
        <w:lastRenderedPageBreak/>
        <w:t>من النقل إلى الإبداع</w:t>
      </w:r>
      <w:r w:rsidRPr="000436B6">
        <w:rPr>
          <w:rFonts w:ascii="Traditional Arabic" w:hAnsi="Traditional Arabic" w:cs="Traditional Arabic"/>
          <w:b/>
          <w:bCs/>
          <w:color w:val="000000"/>
          <w:sz w:val="32"/>
          <w:szCs w:val="32"/>
          <w:rtl/>
        </w:rPr>
        <w:t xml:space="preserve">                 2- بداية الوعي الأوروبي                 2- العهد الجديد</w:t>
      </w:r>
    </w:p>
    <w:p w14:paraId="6043209D" w14:textId="77777777" w:rsidR="00697775" w:rsidRPr="000436B6" w:rsidRDefault="00697775" w:rsidP="000436B6">
      <w:pPr>
        <w:numPr>
          <w:ilvl w:val="0"/>
          <w:numId w:val="4"/>
        </w:numPr>
        <w:shd w:val="clear" w:color="auto" w:fill="FFFFFF"/>
        <w:tabs>
          <w:tab w:val="left" w:pos="0"/>
          <w:tab w:val="left" w:pos="630"/>
          <w:tab w:val="left" w:pos="720"/>
          <w:tab w:val="left" w:pos="990"/>
          <w:tab w:val="left" w:pos="1132"/>
        </w:tabs>
        <w:bidi/>
        <w:spacing w:before="120" w:after="120"/>
        <w:ind w:firstLine="864"/>
        <w:rPr>
          <w:rFonts w:ascii="Traditional Arabic" w:hAnsi="Traditional Arabic" w:cs="Traditional Arabic"/>
          <w:b/>
          <w:bCs/>
          <w:color w:val="000000"/>
          <w:sz w:val="32"/>
          <w:szCs w:val="32"/>
        </w:rPr>
      </w:pPr>
      <w:r w:rsidRPr="000436B6">
        <w:rPr>
          <w:rFonts w:ascii="Traditional Arabic" w:hAnsi="Traditional Arabic" w:cs="Traditional Arabic"/>
          <w:b/>
          <w:bCs/>
          <w:color w:val="000000"/>
          <w:sz w:val="32"/>
          <w:szCs w:val="32"/>
          <w:rtl/>
          <w:lang w:bidi="ar-LB"/>
        </w:rPr>
        <w:t>من الفناء إلى البقاء</w:t>
      </w:r>
      <w:r w:rsidRPr="000436B6">
        <w:rPr>
          <w:rFonts w:ascii="Traditional Arabic" w:hAnsi="Traditional Arabic" w:cs="Traditional Arabic"/>
          <w:b/>
          <w:bCs/>
          <w:color w:val="000000"/>
          <w:sz w:val="32"/>
          <w:szCs w:val="32"/>
          <w:rtl/>
        </w:rPr>
        <w:t xml:space="preserve">                   3- نهاية الوعي الأوروبي                  3- العهد القديم</w:t>
      </w:r>
    </w:p>
    <w:p w14:paraId="0A4703CD" w14:textId="77777777" w:rsidR="00697775" w:rsidRPr="000436B6" w:rsidRDefault="00697775" w:rsidP="000436B6">
      <w:pPr>
        <w:numPr>
          <w:ilvl w:val="0"/>
          <w:numId w:val="4"/>
        </w:numPr>
        <w:shd w:val="clear" w:color="auto" w:fill="FFFFFF"/>
        <w:tabs>
          <w:tab w:val="left" w:pos="0"/>
          <w:tab w:val="left" w:pos="630"/>
          <w:tab w:val="left" w:pos="720"/>
          <w:tab w:val="left" w:pos="990"/>
          <w:tab w:val="left" w:pos="1132"/>
        </w:tabs>
        <w:bidi/>
        <w:spacing w:before="120" w:after="120"/>
        <w:ind w:firstLine="864"/>
        <w:rPr>
          <w:rFonts w:ascii="Traditional Arabic" w:hAnsi="Traditional Arabic" w:cs="Traditional Arabic"/>
          <w:b/>
          <w:bCs/>
          <w:color w:val="000000"/>
          <w:sz w:val="32"/>
          <w:szCs w:val="32"/>
        </w:rPr>
      </w:pPr>
      <w:r w:rsidRPr="000436B6">
        <w:rPr>
          <w:rFonts w:ascii="Traditional Arabic" w:hAnsi="Traditional Arabic" w:cs="Traditional Arabic"/>
          <w:b/>
          <w:bCs/>
          <w:color w:val="000000"/>
          <w:sz w:val="32"/>
          <w:szCs w:val="32"/>
          <w:rtl/>
          <w:lang w:bidi="ar-LB"/>
        </w:rPr>
        <w:t>من النص إلى الواقع</w:t>
      </w:r>
    </w:p>
    <w:p w14:paraId="61697E00" w14:textId="77777777" w:rsidR="00697775" w:rsidRPr="000436B6" w:rsidRDefault="00697775" w:rsidP="000436B6">
      <w:pPr>
        <w:numPr>
          <w:ilvl w:val="0"/>
          <w:numId w:val="4"/>
        </w:numPr>
        <w:shd w:val="clear" w:color="auto" w:fill="FFFFFF"/>
        <w:tabs>
          <w:tab w:val="left" w:pos="0"/>
          <w:tab w:val="left" w:pos="630"/>
          <w:tab w:val="left" w:pos="720"/>
          <w:tab w:val="left" w:pos="990"/>
          <w:tab w:val="left" w:pos="1132"/>
        </w:tabs>
        <w:bidi/>
        <w:spacing w:before="120" w:after="120"/>
        <w:ind w:firstLine="864"/>
        <w:rPr>
          <w:rFonts w:ascii="Traditional Arabic" w:hAnsi="Traditional Arabic" w:cs="Traditional Arabic"/>
          <w:b/>
          <w:bCs/>
          <w:color w:val="000000"/>
          <w:sz w:val="32"/>
          <w:szCs w:val="32"/>
        </w:rPr>
      </w:pPr>
      <w:r w:rsidRPr="000436B6">
        <w:rPr>
          <w:rFonts w:ascii="Traditional Arabic" w:hAnsi="Traditional Arabic" w:cs="Traditional Arabic"/>
          <w:b/>
          <w:bCs/>
          <w:color w:val="000000"/>
          <w:sz w:val="32"/>
          <w:szCs w:val="32"/>
          <w:rtl/>
          <w:lang w:bidi="ar-LB"/>
        </w:rPr>
        <w:t>من النقل إلى العقل</w:t>
      </w:r>
    </w:p>
    <w:p w14:paraId="2713BE7D" w14:textId="77777777" w:rsidR="00697775" w:rsidRPr="000436B6" w:rsidRDefault="00697775" w:rsidP="000436B6">
      <w:pPr>
        <w:numPr>
          <w:ilvl w:val="0"/>
          <w:numId w:val="4"/>
        </w:numPr>
        <w:shd w:val="clear" w:color="auto" w:fill="FFFFFF"/>
        <w:tabs>
          <w:tab w:val="left" w:pos="0"/>
          <w:tab w:val="left" w:pos="630"/>
          <w:tab w:val="left" w:pos="720"/>
          <w:tab w:val="left" w:pos="990"/>
          <w:tab w:val="left" w:pos="1132"/>
        </w:tabs>
        <w:bidi/>
        <w:spacing w:before="120" w:after="120"/>
        <w:ind w:firstLine="864"/>
        <w:rPr>
          <w:rFonts w:ascii="Traditional Arabic" w:hAnsi="Traditional Arabic" w:cs="Traditional Arabic"/>
          <w:b/>
          <w:bCs/>
          <w:color w:val="000000"/>
          <w:sz w:val="32"/>
          <w:szCs w:val="32"/>
        </w:rPr>
      </w:pPr>
      <w:r w:rsidRPr="000436B6">
        <w:rPr>
          <w:rFonts w:ascii="Traditional Arabic" w:hAnsi="Traditional Arabic" w:cs="Traditional Arabic"/>
          <w:b/>
          <w:bCs/>
          <w:color w:val="000000"/>
          <w:sz w:val="32"/>
          <w:szCs w:val="32"/>
          <w:rtl/>
          <w:lang w:bidi="ar-LB"/>
        </w:rPr>
        <w:t>العقل والطبيعة</w:t>
      </w:r>
    </w:p>
    <w:p w14:paraId="3B7F77E2" w14:textId="77777777" w:rsidR="00697775" w:rsidRPr="000436B6" w:rsidRDefault="00697775" w:rsidP="000436B6">
      <w:pPr>
        <w:numPr>
          <w:ilvl w:val="0"/>
          <w:numId w:val="4"/>
        </w:numPr>
        <w:shd w:val="clear" w:color="auto" w:fill="FFFFFF"/>
        <w:tabs>
          <w:tab w:val="left" w:pos="0"/>
          <w:tab w:val="left" w:pos="630"/>
          <w:tab w:val="left" w:pos="720"/>
          <w:tab w:val="left" w:pos="990"/>
          <w:tab w:val="left" w:pos="1132"/>
        </w:tabs>
        <w:bidi/>
        <w:spacing w:before="120" w:after="120"/>
        <w:ind w:firstLine="864"/>
        <w:rPr>
          <w:rFonts w:ascii="Traditional Arabic" w:hAnsi="Traditional Arabic" w:cs="Traditional Arabic"/>
          <w:b/>
          <w:bCs/>
          <w:color w:val="000000"/>
          <w:sz w:val="32"/>
          <w:szCs w:val="32"/>
          <w:rtl/>
        </w:rPr>
      </w:pPr>
      <w:r w:rsidRPr="000436B6">
        <w:rPr>
          <w:rFonts w:ascii="Traditional Arabic" w:hAnsi="Traditional Arabic" w:cs="Traditional Arabic"/>
          <w:b/>
          <w:bCs/>
          <w:color w:val="000000"/>
          <w:sz w:val="32"/>
          <w:szCs w:val="32"/>
          <w:rtl/>
          <w:lang w:bidi="ar-LB"/>
        </w:rPr>
        <w:t xml:space="preserve">الإنسان والتاريخ </w:t>
      </w:r>
    </w:p>
    <w:p w14:paraId="2426F4F7" w14:textId="77777777" w:rsidR="00697775" w:rsidRPr="000436B6" w:rsidRDefault="00697775" w:rsidP="000436B6">
      <w:pPr>
        <w:shd w:val="clear" w:color="auto" w:fill="FFFFFF"/>
        <w:tabs>
          <w:tab w:val="left" w:pos="0"/>
          <w:tab w:val="left" w:pos="1132"/>
        </w:tabs>
        <w:bidi/>
        <w:spacing w:before="120" w:after="120"/>
        <w:ind w:firstLine="864"/>
        <w:jc w:val="both"/>
        <w:rPr>
          <w:rFonts w:ascii="Traditional Arabic" w:hAnsi="Traditional Arabic" w:cs="Traditional Arabic"/>
          <w:color w:val="000000"/>
          <w:sz w:val="32"/>
          <w:szCs w:val="32"/>
          <w:rtl/>
        </w:rPr>
      </w:pPr>
      <w:r w:rsidRPr="000436B6">
        <w:rPr>
          <w:rFonts w:ascii="Traditional Arabic" w:hAnsi="Traditional Arabic" w:cs="Traditional Arabic"/>
          <w:color w:val="000000"/>
          <w:sz w:val="32"/>
          <w:szCs w:val="32"/>
          <w:rtl/>
        </w:rPr>
        <w:t xml:space="preserve">وفي كلّ جبهة من الجبهات يتمّ تجديد المعنى وتثويره عبر عملية منهجية تعود إلى الأصول لتحاول مطابقته مع الواقع. </w:t>
      </w:r>
    </w:p>
    <w:p w14:paraId="5C7E11C5" w14:textId="77777777" w:rsidR="00A932B5" w:rsidRPr="000436B6" w:rsidRDefault="00A932B5" w:rsidP="000436B6">
      <w:pPr>
        <w:spacing w:before="120" w:after="120"/>
        <w:ind w:firstLine="864"/>
        <w:rPr>
          <w:rFonts w:ascii="Traditional Arabic" w:hAnsi="Traditional Arabic" w:cs="Traditional Arabic"/>
          <w:sz w:val="32"/>
          <w:szCs w:val="32"/>
        </w:rPr>
      </w:pPr>
    </w:p>
    <w:sectPr w:rsidR="00A932B5" w:rsidRPr="000436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DB09" w14:textId="77777777" w:rsidR="009F048E" w:rsidRDefault="009F048E" w:rsidP="00697775">
      <w:r>
        <w:separator/>
      </w:r>
    </w:p>
  </w:endnote>
  <w:endnote w:type="continuationSeparator" w:id="0">
    <w:p w14:paraId="65D9D70B" w14:textId="77777777" w:rsidR="009F048E" w:rsidRDefault="009F048E" w:rsidP="0069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ylotus">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35821"/>
      <w:docPartObj>
        <w:docPartGallery w:val="Page Numbers (Bottom of Page)"/>
        <w:docPartUnique/>
      </w:docPartObj>
    </w:sdtPr>
    <w:sdtEndPr>
      <w:rPr>
        <w:noProof/>
      </w:rPr>
    </w:sdtEndPr>
    <w:sdtContent>
      <w:p w14:paraId="2C0B1AA3" w14:textId="2C8605D6" w:rsidR="00DF606F" w:rsidRDefault="00DF60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D412C" w14:textId="77777777" w:rsidR="00DF606F" w:rsidRDefault="00DF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1453" w14:textId="77777777" w:rsidR="009F048E" w:rsidRDefault="009F048E" w:rsidP="00697775">
      <w:r>
        <w:separator/>
      </w:r>
    </w:p>
  </w:footnote>
  <w:footnote w:type="continuationSeparator" w:id="0">
    <w:p w14:paraId="78D0AC20" w14:textId="77777777" w:rsidR="009F048E" w:rsidRDefault="009F048E" w:rsidP="00697775">
      <w:r>
        <w:continuationSeparator/>
      </w:r>
    </w:p>
  </w:footnote>
  <w:footnote w:id="1">
    <w:p w14:paraId="059075BC" w14:textId="5721E21E"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حسن حنفي</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b/>
          <w:bCs/>
          <w:sz w:val="28"/>
          <w:szCs w:val="28"/>
          <w:rtl/>
          <w:lang w:bidi="ar-LB"/>
        </w:rPr>
        <w:t>التراث والتجديد</w:t>
      </w:r>
      <w:r w:rsidRPr="009A30FD">
        <w:rPr>
          <w:rFonts w:ascii="Traditional Arabic" w:hAnsi="Traditional Arabic" w:cs="Traditional Arabic"/>
          <w:sz w:val="28"/>
          <w:szCs w:val="28"/>
          <w:rtl/>
          <w:lang w:bidi="ar-LB"/>
        </w:rPr>
        <w:t>، مصدر سابق، الصفحة 135.</w:t>
      </w:r>
    </w:p>
  </w:footnote>
  <w:footnote w:id="2">
    <w:p w14:paraId="12016426" w14:textId="49EC8174"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رسالة في اللاهوت والسياسة</w:t>
      </w:r>
      <w:r w:rsidRPr="009A30FD">
        <w:rPr>
          <w:rFonts w:ascii="Traditional Arabic" w:hAnsi="Traditional Arabic" w:cs="Traditional Arabic"/>
          <w:sz w:val="28"/>
          <w:szCs w:val="28"/>
          <w:rtl/>
          <w:lang w:bidi="ar-LB"/>
        </w:rPr>
        <w:t>، مصدر سابق، الصفحة 48.</w:t>
      </w:r>
    </w:p>
  </w:footnote>
  <w:footnote w:id="3">
    <w:p w14:paraId="5A6BB7C8" w14:textId="7A662D47"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000B3F75">
        <w:rPr>
          <w:rFonts w:ascii="Traditional Arabic" w:hAnsi="Traditional Arabic" w:cs="Traditional Arabic" w:hint="cs"/>
          <w:sz w:val="28"/>
          <w:szCs w:val="28"/>
          <w:rtl/>
          <w:lang w:bidi="ar-LB"/>
        </w:rPr>
        <w:t>ا</w:t>
      </w:r>
      <w:r w:rsidRPr="009A30FD">
        <w:rPr>
          <w:rFonts w:ascii="Traditional Arabic" w:hAnsi="Traditional Arabic" w:cs="Traditional Arabic"/>
          <w:sz w:val="28"/>
          <w:szCs w:val="28"/>
          <w:rtl/>
          <w:lang w:bidi="ar-LB"/>
        </w:rPr>
        <w:t>نظر: المرجع نفسه، من الصفحة 43 إلى الصفحة 48. ومن الصفحة50 إلى الصفحة51.</w:t>
      </w:r>
    </w:p>
  </w:footnote>
  <w:footnote w:id="4">
    <w:p w14:paraId="71765369" w14:textId="54770288"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من التراث إلى الثورة</w:t>
      </w:r>
      <w:r w:rsidRPr="009A30FD">
        <w:rPr>
          <w:rFonts w:ascii="Traditional Arabic" w:hAnsi="Traditional Arabic" w:cs="Traditional Arabic"/>
          <w:sz w:val="28"/>
          <w:szCs w:val="28"/>
          <w:rtl/>
          <w:lang w:bidi="ar-LB"/>
        </w:rPr>
        <w:t>، مصدر سابق، الجزء</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4 الصفحة 22.</w:t>
      </w:r>
    </w:p>
  </w:footnote>
  <w:footnote w:id="5">
    <w:p w14:paraId="636AE897" w14:textId="3D99D848"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لسنج،</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b/>
          <w:bCs/>
          <w:sz w:val="28"/>
          <w:szCs w:val="28"/>
          <w:rtl/>
          <w:lang w:bidi="ar-LB"/>
        </w:rPr>
        <w:t>تربية الجنس البشري</w:t>
      </w:r>
      <w:r w:rsidRPr="009A30FD">
        <w:rPr>
          <w:rFonts w:ascii="Traditional Arabic" w:hAnsi="Traditional Arabic" w:cs="Traditional Arabic"/>
          <w:sz w:val="28"/>
          <w:szCs w:val="28"/>
          <w:rtl/>
          <w:lang w:bidi="ar-LB"/>
        </w:rPr>
        <w:t xml:space="preserve">، ترجمة </w:t>
      </w:r>
      <w:r w:rsidRPr="009A30FD">
        <w:rPr>
          <w:rFonts w:ascii="Traditional Arabic" w:hAnsi="Traditional Arabic" w:cs="Traditional Arabic"/>
          <w:sz w:val="28"/>
          <w:szCs w:val="28"/>
          <w:rtl/>
          <w:lang w:bidi="ar-LB"/>
        </w:rPr>
        <w:t>وتعليق</w:t>
      </w:r>
      <w:r w:rsidR="009A30FD">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حسن حنفي، (بيروت، دار الفارابي،</w:t>
      </w:r>
      <w:r w:rsidR="009A30FD" w:rsidRPr="009A30FD">
        <w:rPr>
          <w:rFonts w:ascii="Traditional Arabic" w:hAnsi="Traditional Arabic" w:cs="Traditional Arabic"/>
          <w:sz w:val="28"/>
          <w:szCs w:val="28"/>
          <w:rtl/>
          <w:lang w:bidi="ar-LB"/>
        </w:rPr>
        <w:t xml:space="preserve"> </w:t>
      </w:r>
      <w:r w:rsidR="009A30FD" w:rsidRPr="009A30FD">
        <w:rPr>
          <w:rFonts w:ascii="Traditional Arabic" w:hAnsi="Traditional Arabic" w:cs="Traditional Arabic"/>
          <w:sz w:val="28"/>
          <w:szCs w:val="28"/>
          <w:rtl/>
          <w:lang w:bidi="ar-LB"/>
        </w:rPr>
        <w:t xml:space="preserve">الطبعة2، </w:t>
      </w:r>
      <w:r w:rsidRPr="009A30FD">
        <w:rPr>
          <w:rFonts w:ascii="Traditional Arabic" w:hAnsi="Traditional Arabic" w:cs="Traditional Arabic"/>
          <w:sz w:val="28"/>
          <w:szCs w:val="28"/>
          <w:rtl/>
          <w:lang w:bidi="ar-LB"/>
        </w:rPr>
        <w:t xml:space="preserve"> 2006)، الصفحة121.</w:t>
      </w:r>
    </w:p>
  </w:footnote>
  <w:footnote w:id="6">
    <w:p w14:paraId="1769D607" w14:textId="520B274F" w:rsidR="00697775" w:rsidRPr="009A30FD" w:rsidRDefault="00697775" w:rsidP="009A30FD">
      <w:pPr>
        <w:pStyle w:val="FootnoteText"/>
        <w:widowControl w:val="0"/>
        <w:bidi/>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رسالة في اللاهوت والسياسة</w:t>
      </w:r>
      <w:r w:rsidRPr="009A30FD">
        <w:rPr>
          <w:rFonts w:ascii="Traditional Arabic" w:hAnsi="Traditional Arabic" w:cs="Traditional Arabic"/>
          <w:sz w:val="28"/>
          <w:szCs w:val="28"/>
          <w:rtl/>
          <w:lang w:bidi="ar-LB"/>
        </w:rPr>
        <w:t>، مصدر سابق، الصفحة ص48.</w:t>
      </w:r>
    </w:p>
  </w:footnote>
  <w:footnote w:id="7">
    <w:p w14:paraId="524496F8" w14:textId="5396017D"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المرجع نفسه، المعطيات نفسها.</w:t>
      </w:r>
    </w:p>
  </w:footnote>
  <w:footnote w:id="8">
    <w:p w14:paraId="2C608C6D" w14:textId="3CC3F4CC"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لسنج،</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b/>
          <w:bCs/>
          <w:sz w:val="28"/>
          <w:szCs w:val="28"/>
          <w:rtl/>
          <w:lang w:bidi="ar-LB"/>
        </w:rPr>
        <w:t>تربية الجنس البشري</w:t>
      </w:r>
      <w:r w:rsidRPr="009A30FD">
        <w:rPr>
          <w:rFonts w:ascii="Traditional Arabic" w:hAnsi="Traditional Arabic" w:cs="Traditional Arabic"/>
          <w:sz w:val="28"/>
          <w:szCs w:val="28"/>
          <w:rtl/>
          <w:lang w:bidi="ar-LB"/>
        </w:rPr>
        <w:t>، مصدر سابق، الصفحة121.</w:t>
      </w:r>
    </w:p>
  </w:footnote>
  <w:footnote w:id="9">
    <w:p w14:paraId="0EF7ED65" w14:textId="44930E86"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التراث والتجديد</w:t>
      </w:r>
      <w:r w:rsidRPr="009A30FD">
        <w:rPr>
          <w:rFonts w:ascii="Traditional Arabic" w:hAnsi="Traditional Arabic" w:cs="Traditional Arabic"/>
          <w:sz w:val="28"/>
          <w:szCs w:val="28"/>
          <w:rtl/>
          <w:lang w:bidi="ar-LB"/>
        </w:rPr>
        <w:t>، مصدر سابق، الصفحة 63.</w:t>
      </w:r>
    </w:p>
  </w:footnote>
  <w:footnote w:id="10">
    <w:p w14:paraId="585AED38" w14:textId="58A11168"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من التراث إلى الثورة</w:t>
      </w:r>
      <w:r w:rsidRPr="009A30FD">
        <w:rPr>
          <w:rFonts w:ascii="Traditional Arabic" w:hAnsi="Traditional Arabic" w:cs="Traditional Arabic"/>
          <w:sz w:val="28"/>
          <w:szCs w:val="28"/>
          <w:rtl/>
          <w:lang w:bidi="ar-LB"/>
        </w:rPr>
        <w:t>، مصدر سابق، الجزء2 الصفحة 466.</w:t>
      </w:r>
    </w:p>
  </w:footnote>
  <w:footnote w:id="11">
    <w:p w14:paraId="334B59A8" w14:textId="03CB35C0"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 xml:space="preserve">هموم الفكر </w:t>
      </w:r>
      <w:r w:rsidRPr="009A30FD">
        <w:rPr>
          <w:rFonts w:ascii="Traditional Arabic" w:hAnsi="Traditional Arabic" w:cs="Traditional Arabic"/>
          <w:b/>
          <w:bCs/>
          <w:sz w:val="28"/>
          <w:szCs w:val="28"/>
          <w:rtl/>
          <w:lang w:bidi="ar-LB"/>
        </w:rPr>
        <w:t>والوطن (التراث والعصر والحداثة)</w:t>
      </w:r>
      <w:r w:rsidRPr="009A30FD">
        <w:rPr>
          <w:rFonts w:ascii="Traditional Arabic" w:hAnsi="Traditional Arabic" w:cs="Traditional Arabic"/>
          <w:sz w:val="28"/>
          <w:szCs w:val="28"/>
          <w:rtl/>
          <w:lang w:bidi="ar-LB"/>
        </w:rPr>
        <w:t>،</w:t>
      </w:r>
      <w:r w:rsidR="00712B8B">
        <w:rPr>
          <w:rFonts w:ascii="Traditional Arabic" w:hAnsi="Traditional Arabic" w:cs="Traditional Arabic" w:hint="cs"/>
          <w:b/>
          <w:bCs/>
          <w:color w:val="000000"/>
          <w:sz w:val="28"/>
          <w:szCs w:val="28"/>
          <w:rtl/>
        </w:rPr>
        <w:t xml:space="preserve"> </w:t>
      </w:r>
      <w:r w:rsidRPr="009A30FD">
        <w:rPr>
          <w:rFonts w:ascii="Traditional Arabic" w:hAnsi="Traditional Arabic" w:cs="Traditional Arabic"/>
          <w:sz w:val="28"/>
          <w:szCs w:val="28"/>
          <w:rtl/>
          <w:lang w:bidi="ar-LB"/>
        </w:rPr>
        <w:t>مصدر سابق، الجزء1 الصفحة 23.</w:t>
      </w:r>
    </w:p>
  </w:footnote>
  <w:footnote w:id="12">
    <w:p w14:paraId="6CBB537A" w14:textId="41A3E753"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000B3F75">
        <w:rPr>
          <w:rFonts w:ascii="Traditional Arabic" w:hAnsi="Traditional Arabic" w:cs="Traditional Arabic" w:hint="cs"/>
          <w:sz w:val="28"/>
          <w:szCs w:val="28"/>
          <w:rtl/>
          <w:lang w:bidi="ar-LB"/>
        </w:rPr>
        <w:t>ا</w:t>
      </w:r>
      <w:r w:rsidRPr="009A30FD">
        <w:rPr>
          <w:rFonts w:ascii="Traditional Arabic" w:hAnsi="Traditional Arabic" w:cs="Traditional Arabic"/>
          <w:sz w:val="28"/>
          <w:szCs w:val="28"/>
          <w:rtl/>
          <w:lang w:bidi="ar-LB"/>
        </w:rPr>
        <w:t>نظر: المصدر نفسه، الجزء 1</w:t>
      </w:r>
      <w:r w:rsidR="00712B8B">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الصفحة 73، وحسن حنفي، </w:t>
      </w:r>
      <w:r w:rsidRPr="009A30FD">
        <w:rPr>
          <w:rFonts w:ascii="Traditional Arabic" w:hAnsi="Traditional Arabic" w:cs="Traditional Arabic"/>
          <w:b/>
          <w:bCs/>
          <w:sz w:val="28"/>
          <w:szCs w:val="28"/>
          <w:rtl/>
          <w:lang w:bidi="ar-LB"/>
        </w:rPr>
        <w:t>من النقل إلى العقل</w:t>
      </w:r>
      <w:r w:rsidRPr="009A30FD">
        <w:rPr>
          <w:rFonts w:ascii="Traditional Arabic" w:hAnsi="Traditional Arabic" w:cs="Traditional Arabic"/>
          <w:sz w:val="28"/>
          <w:szCs w:val="28"/>
          <w:rtl/>
          <w:lang w:bidi="ar-LB"/>
        </w:rPr>
        <w:t>، (القاهرة</w:t>
      </w:r>
      <w:r w:rsidR="00712B8B">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دار قباء للطباعة والنشر، 2002)، الجزء1</w:t>
      </w:r>
      <w:r w:rsidR="00712B8B">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الصفحة63. </w:t>
      </w:r>
    </w:p>
  </w:footnote>
  <w:footnote w:id="13">
    <w:p w14:paraId="697E5A2A" w14:textId="18EF6063"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000B3F75">
        <w:rPr>
          <w:rFonts w:ascii="Traditional Arabic" w:hAnsi="Traditional Arabic" w:cs="Traditional Arabic" w:hint="cs"/>
          <w:b/>
          <w:bCs/>
          <w:color w:val="000000"/>
          <w:sz w:val="28"/>
          <w:szCs w:val="28"/>
          <w:rtl/>
        </w:rPr>
        <w:t>ا</w:t>
      </w:r>
      <w:r w:rsidRPr="009A30FD">
        <w:rPr>
          <w:rFonts w:ascii="Traditional Arabic" w:hAnsi="Traditional Arabic" w:cs="Traditional Arabic"/>
          <w:sz w:val="28"/>
          <w:szCs w:val="28"/>
          <w:rtl/>
          <w:lang w:bidi="ar-LB"/>
        </w:rPr>
        <w:t xml:space="preserve">نظر: حسن حنفي، </w:t>
      </w:r>
      <w:r w:rsidRPr="009A30FD">
        <w:rPr>
          <w:rFonts w:ascii="Traditional Arabic" w:hAnsi="Traditional Arabic" w:cs="Traditional Arabic"/>
          <w:b/>
          <w:bCs/>
          <w:sz w:val="28"/>
          <w:szCs w:val="28"/>
          <w:rtl/>
          <w:lang w:bidi="ar-LB"/>
        </w:rPr>
        <w:t>حوار الأجيال</w:t>
      </w:r>
      <w:r w:rsidRPr="009A30FD">
        <w:rPr>
          <w:rFonts w:ascii="Traditional Arabic" w:hAnsi="Traditional Arabic" w:cs="Traditional Arabic"/>
          <w:sz w:val="28"/>
          <w:szCs w:val="28"/>
          <w:rtl/>
          <w:lang w:bidi="ar-LB"/>
        </w:rPr>
        <w:t xml:space="preserve">، مصدر سابق،  الصفحة 413. حسن حنفي، </w:t>
      </w:r>
      <w:r w:rsidRPr="009A30FD">
        <w:rPr>
          <w:rFonts w:ascii="Traditional Arabic" w:hAnsi="Traditional Arabic" w:cs="Traditional Arabic"/>
          <w:b/>
          <w:bCs/>
          <w:sz w:val="28"/>
          <w:szCs w:val="28"/>
          <w:rtl/>
          <w:lang w:bidi="ar-LB"/>
        </w:rPr>
        <w:t>الدين والثورة في مصر</w:t>
      </w:r>
      <w:r w:rsidRPr="009A30FD">
        <w:rPr>
          <w:rFonts w:ascii="Traditional Arabic" w:hAnsi="Traditional Arabic" w:cs="Traditional Arabic"/>
          <w:sz w:val="28"/>
          <w:szCs w:val="28"/>
          <w:rtl/>
          <w:lang w:bidi="ar-LB"/>
        </w:rPr>
        <w:t xml:space="preserve">، مصدر سابق، </w:t>
      </w:r>
      <w:r w:rsidR="000B3F75">
        <w:rPr>
          <w:rFonts w:ascii="Traditional Arabic" w:hAnsi="Traditional Arabic" w:cs="Traditional Arabic" w:hint="cs"/>
          <w:sz w:val="28"/>
          <w:szCs w:val="28"/>
          <w:rtl/>
          <w:lang w:bidi="ar-LB"/>
        </w:rPr>
        <w:t>ال</w:t>
      </w:r>
      <w:r w:rsidRPr="009A30FD">
        <w:rPr>
          <w:rFonts w:ascii="Traditional Arabic" w:hAnsi="Traditional Arabic" w:cs="Traditional Arabic"/>
          <w:sz w:val="28"/>
          <w:szCs w:val="28"/>
          <w:rtl/>
          <w:lang w:bidi="ar-LB"/>
        </w:rPr>
        <w:t>جزء6</w:t>
      </w:r>
      <w:r w:rsidR="000B3F75">
        <w:rPr>
          <w:rFonts w:ascii="Traditional Arabic" w:hAnsi="Traditional Arabic" w:cs="Traditional Arabic" w:hint="cs"/>
          <w:sz w:val="28"/>
          <w:szCs w:val="28"/>
          <w:rtl/>
          <w:lang w:bidi="ar-LB"/>
        </w:rPr>
        <w:t xml:space="preserve">، </w:t>
      </w:r>
      <w:r w:rsidRPr="009A30FD">
        <w:rPr>
          <w:rFonts w:ascii="Traditional Arabic" w:hAnsi="Traditional Arabic" w:cs="Traditional Arabic"/>
          <w:sz w:val="28"/>
          <w:szCs w:val="28"/>
          <w:rtl/>
          <w:lang w:bidi="ar-LB"/>
        </w:rPr>
        <w:t>الصفحة 82.</w:t>
      </w:r>
    </w:p>
  </w:footnote>
  <w:footnote w:id="14">
    <w:p w14:paraId="2F55FE5C" w14:textId="66E700AD"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التراث والتجديد</w:t>
      </w:r>
      <w:r w:rsidRPr="009A30FD">
        <w:rPr>
          <w:rFonts w:ascii="Traditional Arabic" w:hAnsi="Traditional Arabic" w:cs="Traditional Arabic"/>
          <w:sz w:val="28"/>
          <w:szCs w:val="28"/>
          <w:rtl/>
          <w:lang w:bidi="ar-LB"/>
        </w:rPr>
        <w:t>، مصدر سابق، الصفحة135.</w:t>
      </w:r>
    </w:p>
  </w:footnote>
  <w:footnote w:id="15">
    <w:p w14:paraId="110BE7FE" w14:textId="78B05FD8"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الإسلام والحداثة</w:t>
      </w:r>
      <w:r w:rsidRPr="009A30FD">
        <w:rPr>
          <w:rFonts w:ascii="Traditional Arabic" w:hAnsi="Traditional Arabic" w:cs="Traditional Arabic"/>
          <w:sz w:val="28"/>
          <w:szCs w:val="28"/>
          <w:rtl/>
          <w:lang w:bidi="ar-LB"/>
        </w:rPr>
        <w:t xml:space="preserve">، ضمن </w:t>
      </w:r>
      <w:r w:rsidRPr="009A30FD">
        <w:rPr>
          <w:rFonts w:ascii="Traditional Arabic" w:hAnsi="Traditional Arabic" w:cs="Traditional Arabic"/>
          <w:sz w:val="28"/>
          <w:szCs w:val="28"/>
          <w:rtl/>
          <w:lang w:bidi="ar-LB"/>
        </w:rPr>
        <w:t>ندوة مجلة مواقف، (بيروت</w:t>
      </w:r>
      <w:r w:rsidR="000B3F75">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دار الساقي، 1990)، الصفحة 220.</w:t>
      </w:r>
    </w:p>
  </w:footnote>
  <w:footnote w:id="16">
    <w:p w14:paraId="10CFA337" w14:textId="2159D370"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Style w:val="FootnoteReference"/>
          <w:rFonts w:ascii="Traditional Arabic" w:hAnsi="Traditional Arabic" w:cs="Traditional Arabic"/>
          <w:sz w:val="28"/>
          <w:szCs w:val="28"/>
          <w:rtl/>
        </w:rPr>
        <w:t xml:space="preserve"> </w:t>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الإسلام والحداثة</w:t>
      </w:r>
      <w:r w:rsidRPr="009A30FD">
        <w:rPr>
          <w:rFonts w:ascii="Traditional Arabic" w:hAnsi="Traditional Arabic" w:cs="Traditional Arabic"/>
          <w:sz w:val="28"/>
          <w:szCs w:val="28"/>
          <w:rtl/>
          <w:lang w:bidi="ar-LB"/>
        </w:rPr>
        <w:t>، مصدر سابق، الصفحة 236.</w:t>
      </w:r>
    </w:p>
  </w:footnote>
  <w:footnote w:id="17">
    <w:p w14:paraId="08B52157" w14:textId="7757DD17"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Style w:val="FootnoteReference"/>
          <w:rFonts w:ascii="Traditional Arabic" w:hAnsi="Traditional Arabic" w:cs="Traditional Arabic"/>
          <w:sz w:val="28"/>
          <w:szCs w:val="28"/>
          <w:rtl/>
        </w:rPr>
        <w:t xml:space="preserve"> </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انظر: حسن حنفي، </w:t>
      </w:r>
      <w:r w:rsidRPr="009A30FD">
        <w:rPr>
          <w:rFonts w:ascii="Traditional Arabic" w:hAnsi="Traditional Arabic" w:cs="Traditional Arabic"/>
          <w:b/>
          <w:bCs/>
          <w:sz w:val="28"/>
          <w:szCs w:val="28"/>
          <w:rtl/>
          <w:lang w:bidi="ar-LB"/>
        </w:rPr>
        <w:t>من العقيدة إلى الثورة</w:t>
      </w:r>
      <w:r w:rsidRPr="009A30FD">
        <w:rPr>
          <w:rFonts w:ascii="Traditional Arabic" w:hAnsi="Traditional Arabic" w:cs="Traditional Arabic"/>
          <w:sz w:val="28"/>
          <w:szCs w:val="28"/>
          <w:rtl/>
          <w:lang w:bidi="ar-LB"/>
        </w:rPr>
        <w:t xml:space="preserve">، مصدر سابق، الجزء </w:t>
      </w:r>
      <w:r w:rsidRPr="009A30FD">
        <w:rPr>
          <w:rFonts w:ascii="Traditional Arabic" w:hAnsi="Traditional Arabic" w:cs="Traditional Arabic"/>
          <w:sz w:val="28"/>
          <w:szCs w:val="28"/>
          <w:rtl/>
          <w:lang w:bidi="ar-LB"/>
        </w:rPr>
        <w:t>4</w:t>
      </w:r>
      <w:r w:rsidR="00DF0787">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الصفحتان62 و63، وحسن حنفي، </w:t>
      </w:r>
      <w:r w:rsidRPr="009A30FD">
        <w:rPr>
          <w:rFonts w:ascii="Traditional Arabic" w:hAnsi="Traditional Arabic" w:cs="Traditional Arabic"/>
          <w:b/>
          <w:bCs/>
          <w:sz w:val="28"/>
          <w:szCs w:val="28"/>
          <w:rtl/>
          <w:lang w:bidi="ar-LB"/>
        </w:rPr>
        <w:t>ما الذي يمنع من حرية التفكير</w:t>
      </w:r>
      <w:r w:rsidRPr="009A30FD">
        <w:rPr>
          <w:rFonts w:ascii="Traditional Arabic" w:hAnsi="Traditional Arabic" w:cs="Traditional Arabic"/>
          <w:sz w:val="28"/>
          <w:szCs w:val="28"/>
          <w:rtl/>
          <w:lang w:bidi="ar-LB"/>
        </w:rPr>
        <w:t>، جريدة الزمان، عدد 1882 في 9/8/2004م.</w:t>
      </w:r>
    </w:p>
  </w:footnote>
  <w:footnote w:id="18">
    <w:p w14:paraId="27CCCE77" w14:textId="06AAA7E5" w:rsidR="00697775" w:rsidRPr="009A30FD" w:rsidRDefault="00697775" w:rsidP="009A30FD">
      <w:pPr>
        <w:pStyle w:val="FootnoteText"/>
        <w:widowControl w:val="0"/>
        <w:bidi/>
        <w:ind w:left="522" w:hanging="522"/>
        <w:jc w:val="both"/>
        <w:rPr>
          <w:rFonts w:ascii="Traditional Arabic" w:hAnsi="Traditional Arabic" w:cs="Traditional Arabic"/>
          <w:b/>
          <w:bCs/>
          <w:color w:val="000000"/>
          <w:sz w:val="28"/>
          <w:szCs w:val="28"/>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من العقيدة إلى الثورة</w:t>
      </w:r>
      <w:r w:rsidRPr="009A30FD">
        <w:rPr>
          <w:rFonts w:ascii="Traditional Arabic" w:hAnsi="Traditional Arabic" w:cs="Traditional Arabic"/>
          <w:sz w:val="28"/>
          <w:szCs w:val="28"/>
          <w:rtl/>
          <w:lang w:bidi="ar-LB"/>
        </w:rPr>
        <w:t>، مصدر سابق، الجزء 2</w:t>
      </w:r>
      <w:r w:rsidR="00DF0787">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الصفحة 462.</w:t>
      </w:r>
    </w:p>
  </w:footnote>
  <w:footnote w:id="19">
    <w:p w14:paraId="7719661F" w14:textId="4765ECF1" w:rsidR="00697775" w:rsidRPr="009A30FD" w:rsidRDefault="00697775" w:rsidP="009A30FD">
      <w:pPr>
        <w:pStyle w:val="FootnoteText"/>
        <w:widowControl w:val="0"/>
        <w:bidi/>
        <w:ind w:left="522" w:hanging="522"/>
        <w:jc w:val="both"/>
        <w:rPr>
          <w:rFonts w:ascii="Traditional Arabic" w:hAnsi="Traditional Arabic" w:cs="Traditional Arabic"/>
          <w:b/>
          <w:bCs/>
          <w:color w:val="000000"/>
          <w:sz w:val="28"/>
          <w:szCs w:val="28"/>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دراسات إسلامية</w:t>
      </w:r>
      <w:r w:rsidRPr="009A30FD">
        <w:rPr>
          <w:rFonts w:ascii="Traditional Arabic" w:hAnsi="Traditional Arabic" w:cs="Traditional Arabic"/>
          <w:sz w:val="28"/>
          <w:szCs w:val="28"/>
          <w:rtl/>
          <w:lang w:bidi="ar-LB"/>
        </w:rPr>
        <w:t xml:space="preserve">، مصدر سابق، الصفحة </w:t>
      </w:r>
      <w:r w:rsidRPr="009A30FD">
        <w:rPr>
          <w:rFonts w:ascii="Traditional Arabic" w:hAnsi="Traditional Arabic" w:cs="Traditional Arabic"/>
          <w:b/>
          <w:bCs/>
          <w:color w:val="000000"/>
          <w:sz w:val="28"/>
          <w:szCs w:val="28"/>
          <w:rtl/>
        </w:rPr>
        <w:t>71.</w:t>
      </w:r>
    </w:p>
  </w:footnote>
  <w:footnote w:id="20">
    <w:p w14:paraId="246FAAA0" w14:textId="216A852B"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من العقيدة إلى الثورة</w:t>
      </w:r>
      <w:r w:rsidRPr="009A30FD">
        <w:rPr>
          <w:rFonts w:ascii="Traditional Arabic" w:hAnsi="Traditional Arabic" w:cs="Traditional Arabic"/>
          <w:sz w:val="28"/>
          <w:szCs w:val="28"/>
          <w:rtl/>
          <w:lang w:bidi="ar-LB"/>
        </w:rPr>
        <w:t xml:space="preserve">، مصدر سابق، الجزء </w:t>
      </w:r>
      <w:r w:rsidRPr="009A30FD">
        <w:rPr>
          <w:rFonts w:ascii="Traditional Arabic" w:hAnsi="Traditional Arabic" w:cs="Traditional Arabic"/>
          <w:b/>
          <w:bCs/>
          <w:color w:val="000000"/>
          <w:sz w:val="28"/>
          <w:szCs w:val="28"/>
          <w:rtl/>
        </w:rPr>
        <w:t>1</w:t>
      </w:r>
      <w:r w:rsidR="00DF0787">
        <w:rPr>
          <w:rFonts w:ascii="Traditional Arabic" w:hAnsi="Traditional Arabic" w:cs="Traditional Arabic" w:hint="cs"/>
          <w:b/>
          <w:bCs/>
          <w:color w:val="000000"/>
          <w:sz w:val="28"/>
          <w:szCs w:val="28"/>
          <w:rtl/>
        </w:rPr>
        <w:t>،</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الصفحة262.</w:t>
      </w:r>
    </w:p>
  </w:footnote>
  <w:footnote w:id="21">
    <w:p w14:paraId="6AF17D3C" w14:textId="141BCD48" w:rsidR="00697775" w:rsidRPr="009A30FD" w:rsidRDefault="00697775" w:rsidP="009A30FD">
      <w:pPr>
        <w:pStyle w:val="FootnoteText"/>
        <w:widowControl w:val="0"/>
        <w:bidi/>
        <w:ind w:left="522" w:hanging="522"/>
        <w:jc w:val="both"/>
        <w:rPr>
          <w:rFonts w:ascii="Traditional Arabic" w:hAnsi="Traditional Arabic" w:cs="Traditional Arabic"/>
          <w:b/>
          <w:bCs/>
          <w:color w:val="000000"/>
          <w:sz w:val="28"/>
          <w:szCs w:val="28"/>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معنى الخطاب الديني</w:t>
      </w:r>
      <w:r w:rsidRPr="009A30FD">
        <w:rPr>
          <w:rFonts w:ascii="Traditional Arabic" w:hAnsi="Traditional Arabic" w:cs="Traditional Arabic"/>
          <w:sz w:val="28"/>
          <w:szCs w:val="28"/>
          <w:rtl/>
          <w:lang w:bidi="ar-LB"/>
        </w:rPr>
        <w:t xml:space="preserve">، جريدة </w:t>
      </w:r>
      <w:r w:rsidRPr="009A30FD">
        <w:rPr>
          <w:rFonts w:ascii="Traditional Arabic" w:hAnsi="Traditional Arabic" w:cs="Traditional Arabic"/>
          <w:sz w:val="28"/>
          <w:szCs w:val="28"/>
          <w:rtl/>
          <w:lang w:bidi="ar-LB"/>
        </w:rPr>
        <w:t>الجريدة</w:t>
      </w:r>
      <w:r w:rsidR="00DF0787">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العدد 273، الاثنين 14 </w:t>
      </w:r>
      <w:r w:rsidR="00DF0787">
        <w:rPr>
          <w:rFonts w:ascii="Traditional Arabic" w:hAnsi="Traditional Arabic" w:cs="Traditional Arabic" w:hint="cs"/>
          <w:sz w:val="28"/>
          <w:szCs w:val="28"/>
          <w:rtl/>
          <w:lang w:bidi="ar-LB"/>
        </w:rPr>
        <w:t>أ</w:t>
      </w:r>
      <w:r w:rsidRPr="009A30FD">
        <w:rPr>
          <w:rFonts w:ascii="Traditional Arabic" w:hAnsi="Traditional Arabic" w:cs="Traditional Arabic"/>
          <w:sz w:val="28"/>
          <w:szCs w:val="28"/>
          <w:rtl/>
          <w:lang w:bidi="ar-LB"/>
        </w:rPr>
        <w:t>بريل 2008م.</w:t>
      </w:r>
      <w:r w:rsidRPr="009A30FD">
        <w:rPr>
          <w:rFonts w:ascii="Traditional Arabic" w:hAnsi="Traditional Arabic" w:cs="Traditional Arabic"/>
          <w:b/>
          <w:bCs/>
          <w:color w:val="000000"/>
          <w:sz w:val="28"/>
          <w:szCs w:val="28"/>
          <w:rtl/>
        </w:rPr>
        <w:t xml:space="preserve"> </w:t>
      </w:r>
    </w:p>
  </w:footnote>
  <w:footnote w:id="22">
    <w:p w14:paraId="4D5E6114" w14:textId="32DE5139"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من العقيدة إلى الثورة</w:t>
      </w:r>
      <w:r w:rsidRPr="009A30FD">
        <w:rPr>
          <w:rFonts w:ascii="Traditional Arabic" w:hAnsi="Traditional Arabic" w:cs="Traditional Arabic"/>
          <w:sz w:val="28"/>
          <w:szCs w:val="28"/>
          <w:rtl/>
          <w:lang w:bidi="ar-LB"/>
        </w:rPr>
        <w:t xml:space="preserve">، مصدر سابق، الجزء </w:t>
      </w:r>
      <w:r w:rsidRPr="009A30FD">
        <w:rPr>
          <w:rFonts w:ascii="Traditional Arabic" w:hAnsi="Traditional Arabic" w:cs="Traditional Arabic"/>
          <w:sz w:val="28"/>
          <w:szCs w:val="28"/>
          <w:rtl/>
          <w:lang w:bidi="ar-LB"/>
        </w:rPr>
        <w:t>1</w:t>
      </w:r>
      <w:r w:rsidR="00DF0787">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الصفحة 373.</w:t>
      </w:r>
    </w:p>
  </w:footnote>
  <w:footnote w:id="23">
    <w:p w14:paraId="38BF26E4" w14:textId="55595515"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المصدر نفسه، الجزء </w:t>
      </w:r>
      <w:r w:rsidRPr="009A30FD">
        <w:rPr>
          <w:rFonts w:ascii="Traditional Arabic" w:hAnsi="Traditional Arabic" w:cs="Traditional Arabic"/>
          <w:sz w:val="28"/>
          <w:szCs w:val="28"/>
          <w:rtl/>
          <w:lang w:bidi="ar-LB"/>
        </w:rPr>
        <w:t>4</w:t>
      </w:r>
      <w:r w:rsidR="00DF0787">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الصفحتان62 و63.</w:t>
      </w:r>
    </w:p>
  </w:footnote>
  <w:footnote w:id="24">
    <w:p w14:paraId="1843BE84" w14:textId="7A99188A"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من العقيدة إلى الثورة</w:t>
      </w:r>
      <w:r w:rsidRPr="009A30FD">
        <w:rPr>
          <w:rFonts w:ascii="Traditional Arabic" w:hAnsi="Traditional Arabic" w:cs="Traditional Arabic"/>
          <w:sz w:val="28"/>
          <w:szCs w:val="28"/>
          <w:rtl/>
          <w:lang w:bidi="ar-LB"/>
        </w:rPr>
        <w:t xml:space="preserve">، مصدر سابق، الجزء </w:t>
      </w:r>
      <w:r w:rsidRPr="009A30FD">
        <w:rPr>
          <w:rFonts w:ascii="Traditional Arabic" w:hAnsi="Traditional Arabic" w:cs="Traditional Arabic"/>
          <w:sz w:val="28"/>
          <w:szCs w:val="28"/>
          <w:rtl/>
          <w:lang w:bidi="ar-LB"/>
        </w:rPr>
        <w:t>1</w:t>
      </w:r>
      <w:r w:rsidR="00DF0787">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الصفحة 372.</w:t>
      </w:r>
    </w:p>
  </w:footnote>
  <w:footnote w:id="25">
    <w:p w14:paraId="79F07E94" w14:textId="385B7A89" w:rsidR="00697775" w:rsidRPr="009A30FD" w:rsidRDefault="00697775" w:rsidP="009A30FD">
      <w:pPr>
        <w:pStyle w:val="FootnoteText"/>
        <w:widowControl w:val="0"/>
        <w:bidi/>
        <w:ind w:left="522" w:hanging="522"/>
        <w:jc w:val="both"/>
        <w:rPr>
          <w:rFonts w:ascii="Traditional Arabic" w:hAnsi="Traditional Arabic" w:cs="Traditional Arabic"/>
          <w:b/>
          <w:bCs/>
          <w:color w:val="000000"/>
          <w:sz w:val="28"/>
          <w:szCs w:val="28"/>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المصدر نفسه، </w:t>
      </w:r>
      <w:r w:rsidRPr="009A30FD">
        <w:rPr>
          <w:rFonts w:ascii="Traditional Arabic" w:hAnsi="Traditional Arabic" w:cs="Traditional Arabic"/>
          <w:sz w:val="28"/>
          <w:szCs w:val="28"/>
          <w:rtl/>
          <w:lang w:bidi="ar-LB"/>
        </w:rPr>
        <w:t>الجزء1</w:t>
      </w:r>
      <w:r w:rsidR="00DF0787">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الصفحتان 374 و375.</w:t>
      </w:r>
      <w:r w:rsidRPr="009A30FD">
        <w:rPr>
          <w:rFonts w:ascii="Traditional Arabic" w:hAnsi="Traditional Arabic" w:cs="Traditional Arabic"/>
          <w:b/>
          <w:bCs/>
          <w:color w:val="000000"/>
          <w:sz w:val="28"/>
          <w:szCs w:val="28"/>
          <w:rtl/>
        </w:rPr>
        <w:t xml:space="preserve"> </w:t>
      </w:r>
    </w:p>
  </w:footnote>
  <w:footnote w:id="26">
    <w:p w14:paraId="1A34EF8D" w14:textId="375612F3" w:rsidR="00697775" w:rsidRPr="009A30FD" w:rsidRDefault="00697775" w:rsidP="009A30FD">
      <w:pPr>
        <w:pStyle w:val="FootnoteText"/>
        <w:widowControl w:val="0"/>
        <w:bidi/>
        <w:ind w:left="522" w:hanging="522"/>
        <w:jc w:val="both"/>
        <w:rPr>
          <w:rFonts w:ascii="Traditional Arabic" w:hAnsi="Traditional Arabic" w:cs="Traditional Arabic"/>
          <w:b/>
          <w:bCs/>
          <w:color w:val="000000"/>
          <w:sz w:val="28"/>
          <w:szCs w:val="28"/>
        </w:rPr>
      </w:pPr>
      <w:r w:rsidRPr="009A30FD">
        <w:rPr>
          <w:rStyle w:val="FootnoteReference"/>
          <w:rFonts w:ascii="Traditional Arabic" w:hAnsi="Traditional Arabic" w:cs="Traditional Arabic"/>
          <w:sz w:val="28"/>
          <w:szCs w:val="28"/>
          <w:rtl/>
        </w:rPr>
        <w:footnoteRef/>
      </w:r>
      <w:r w:rsidRPr="009A30FD">
        <w:rPr>
          <w:rStyle w:val="FootnoteReference"/>
          <w:rFonts w:ascii="Traditional Arabic" w:hAnsi="Traditional Arabic" w:cs="Traditional Arabic"/>
          <w:sz w:val="28"/>
          <w:szCs w:val="28"/>
          <w:rtl/>
        </w:rPr>
        <w:t xml:space="preserve"> </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المصدر نفسه، الجزء</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b/>
          <w:bCs/>
          <w:color w:val="000000"/>
          <w:sz w:val="28"/>
          <w:szCs w:val="28"/>
          <w:rtl/>
        </w:rPr>
        <w:t>4</w:t>
      </w:r>
      <w:r w:rsidR="00DF0787">
        <w:rPr>
          <w:rFonts w:ascii="Traditional Arabic" w:hAnsi="Traditional Arabic" w:cs="Traditional Arabic" w:hint="cs"/>
          <w:b/>
          <w:bCs/>
          <w:color w:val="000000"/>
          <w:sz w:val="28"/>
          <w:szCs w:val="28"/>
          <w:rtl/>
        </w:rPr>
        <w:t>،</w:t>
      </w:r>
      <w:r w:rsidRPr="009A30FD">
        <w:rPr>
          <w:rFonts w:ascii="Traditional Arabic" w:hAnsi="Traditional Arabic" w:cs="Traditional Arabic"/>
          <w:sz w:val="28"/>
          <w:szCs w:val="28"/>
          <w:rtl/>
          <w:lang w:bidi="ar-LB"/>
        </w:rPr>
        <w:t xml:space="preserve"> الصفحتان</w:t>
      </w:r>
      <w:r w:rsidRPr="009A30FD">
        <w:rPr>
          <w:rFonts w:ascii="Traditional Arabic" w:hAnsi="Traditional Arabic" w:cs="Traditional Arabic"/>
          <w:b/>
          <w:bCs/>
          <w:color w:val="000000"/>
          <w:sz w:val="28"/>
          <w:szCs w:val="28"/>
          <w:rtl/>
        </w:rPr>
        <w:t xml:space="preserve"> 62 و63.</w:t>
      </w:r>
    </w:p>
  </w:footnote>
  <w:footnote w:id="27">
    <w:p w14:paraId="7BD6AA64" w14:textId="7C21D801" w:rsidR="00697775" w:rsidRPr="009A30FD" w:rsidRDefault="00697775" w:rsidP="009A30FD">
      <w:pPr>
        <w:pStyle w:val="FootnoteText"/>
        <w:widowControl w:val="0"/>
        <w:bidi/>
        <w:ind w:left="522" w:hanging="522"/>
        <w:jc w:val="both"/>
        <w:rPr>
          <w:rFonts w:ascii="Traditional Arabic" w:hAnsi="Traditional Arabic" w:cs="Traditional Arabic"/>
          <w:b/>
          <w:bCs/>
          <w:color w:val="000000"/>
          <w:sz w:val="28"/>
          <w:szCs w:val="28"/>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الإسلام والحداثة</w:t>
      </w:r>
      <w:r w:rsidRPr="009A30FD">
        <w:rPr>
          <w:rFonts w:ascii="Traditional Arabic" w:hAnsi="Traditional Arabic" w:cs="Traditional Arabic"/>
          <w:sz w:val="28"/>
          <w:szCs w:val="28"/>
          <w:rtl/>
          <w:lang w:bidi="ar-LB"/>
        </w:rPr>
        <w:t xml:space="preserve">، مصدر سابق، الصفحتان 219 و220. </w:t>
      </w:r>
    </w:p>
  </w:footnote>
  <w:footnote w:id="28">
    <w:p w14:paraId="7553CB0A" w14:textId="7C3C2224"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المصدر نفسه، الصفحة 147. </w:t>
      </w:r>
    </w:p>
  </w:footnote>
  <w:footnote w:id="29">
    <w:p w14:paraId="2AA143A2" w14:textId="2DC2AE94"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من العقيدة إلى الثورة</w:t>
      </w:r>
      <w:r w:rsidRPr="009A30FD">
        <w:rPr>
          <w:rFonts w:ascii="Traditional Arabic" w:hAnsi="Traditional Arabic" w:cs="Traditional Arabic"/>
          <w:sz w:val="28"/>
          <w:szCs w:val="28"/>
          <w:rtl/>
          <w:lang w:bidi="ar-LB"/>
        </w:rPr>
        <w:t xml:space="preserve">، مصدر سابق، الجزء </w:t>
      </w:r>
      <w:r w:rsidRPr="009A30FD">
        <w:rPr>
          <w:rFonts w:ascii="Traditional Arabic" w:hAnsi="Traditional Arabic" w:cs="Traditional Arabic"/>
          <w:sz w:val="28"/>
          <w:szCs w:val="28"/>
          <w:rtl/>
          <w:lang w:bidi="ar-LB"/>
        </w:rPr>
        <w:t>2</w:t>
      </w:r>
      <w:r w:rsidR="00DF0787">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الصفحة 465.</w:t>
      </w:r>
    </w:p>
  </w:footnote>
  <w:footnote w:id="30">
    <w:p w14:paraId="07AC6137" w14:textId="12824A08" w:rsidR="00697775" w:rsidRPr="009A30FD" w:rsidRDefault="00697775" w:rsidP="009A30FD">
      <w:pPr>
        <w:pStyle w:val="FootnoteText"/>
        <w:widowControl w:val="0"/>
        <w:bidi/>
        <w:ind w:left="522" w:hanging="522"/>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المصدر نفسه، الجزء </w:t>
      </w:r>
      <w:r w:rsidR="00DF0787">
        <w:rPr>
          <w:rFonts w:ascii="Traditional Arabic" w:hAnsi="Traditional Arabic" w:cs="Traditional Arabic" w:hint="cs"/>
          <w:sz w:val="28"/>
          <w:szCs w:val="28"/>
          <w:rtl/>
          <w:lang w:bidi="ar-LB"/>
        </w:rPr>
        <w:t>1،</w:t>
      </w:r>
      <w:r w:rsidRPr="009A30FD">
        <w:rPr>
          <w:rFonts w:ascii="Traditional Arabic" w:hAnsi="Traditional Arabic" w:cs="Traditional Arabic"/>
          <w:sz w:val="28"/>
          <w:szCs w:val="28"/>
          <w:rtl/>
          <w:lang w:bidi="ar-LB"/>
        </w:rPr>
        <w:t xml:space="preserve"> الصفحة 368. </w:t>
      </w:r>
    </w:p>
  </w:footnote>
  <w:footnote w:id="31">
    <w:p w14:paraId="7B1A39C4" w14:textId="2B5EC0E4" w:rsidR="00697775" w:rsidRPr="009A30FD" w:rsidRDefault="00697775" w:rsidP="009A30FD">
      <w:pPr>
        <w:pStyle w:val="FootnoteText"/>
        <w:widowControl w:val="0"/>
        <w:bidi/>
        <w:ind w:left="522" w:hanging="522"/>
        <w:jc w:val="both"/>
        <w:rPr>
          <w:rFonts w:ascii="Traditional Arabic" w:hAnsi="Traditional Arabic" w:cs="Traditional Arabic"/>
          <w:b/>
          <w:bCs/>
          <w:color w:val="000000"/>
          <w:sz w:val="28"/>
          <w:szCs w:val="28"/>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الإسلام والحداثة</w:t>
      </w:r>
      <w:r w:rsidRPr="009A30FD">
        <w:rPr>
          <w:rFonts w:ascii="Traditional Arabic" w:hAnsi="Traditional Arabic" w:cs="Traditional Arabic"/>
          <w:sz w:val="28"/>
          <w:szCs w:val="28"/>
          <w:rtl/>
          <w:lang w:bidi="ar-LB"/>
        </w:rPr>
        <w:t>، مصدر سابق، الصفحة 145.</w:t>
      </w:r>
      <w:r w:rsidRPr="009A30FD">
        <w:rPr>
          <w:rFonts w:ascii="Traditional Arabic" w:hAnsi="Traditional Arabic" w:cs="Traditional Arabic"/>
          <w:b/>
          <w:bCs/>
          <w:color w:val="000000"/>
          <w:sz w:val="28"/>
          <w:szCs w:val="28"/>
          <w:rtl/>
        </w:rPr>
        <w:t xml:space="preserve"> </w:t>
      </w:r>
    </w:p>
  </w:footnote>
  <w:footnote w:id="32">
    <w:p w14:paraId="38271CA6" w14:textId="6D1AB634" w:rsidR="00697775" w:rsidRPr="009A30FD" w:rsidRDefault="00697775" w:rsidP="009A30FD">
      <w:pPr>
        <w:pStyle w:val="FootnoteText"/>
        <w:widowControl w:val="0"/>
        <w:bidi/>
        <w:ind w:left="522" w:hanging="522"/>
        <w:jc w:val="both"/>
        <w:rPr>
          <w:rFonts w:ascii="Traditional Arabic" w:hAnsi="Traditional Arabic" w:cs="Traditional Arabic"/>
          <w:b/>
          <w:bCs/>
          <w:color w:val="000000"/>
          <w:sz w:val="28"/>
          <w:szCs w:val="28"/>
        </w:rPr>
      </w:pPr>
      <w:r w:rsidRPr="009A30FD">
        <w:rPr>
          <w:rStyle w:val="FootnoteReference"/>
          <w:rFonts w:ascii="Traditional Arabic" w:hAnsi="Traditional Arabic" w:cs="Traditional Arabic"/>
          <w:sz w:val="28"/>
          <w:szCs w:val="28"/>
          <w:rtl/>
        </w:rPr>
        <w:footnoteRef/>
      </w:r>
      <w:r w:rsidRPr="009A30FD">
        <w:rPr>
          <w:rStyle w:val="FootnoteReference"/>
          <w:rFonts w:ascii="Traditional Arabic" w:hAnsi="Traditional Arabic" w:cs="Traditional Arabic"/>
          <w:sz w:val="28"/>
          <w:szCs w:val="28"/>
          <w:rtl/>
        </w:rPr>
        <w:t xml:space="preserve"> </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التراث والتجديد</w:t>
      </w:r>
      <w:r w:rsidRPr="009A30FD">
        <w:rPr>
          <w:rFonts w:ascii="Traditional Arabic" w:hAnsi="Traditional Arabic" w:cs="Traditional Arabic"/>
          <w:sz w:val="28"/>
          <w:szCs w:val="28"/>
          <w:rtl/>
          <w:lang w:bidi="ar-LB"/>
        </w:rPr>
        <w:t>، مصدر سابق، الصفحة 101.</w:t>
      </w:r>
    </w:p>
  </w:footnote>
  <w:footnote w:id="33">
    <w:p w14:paraId="4F82DD4D" w14:textId="01C413AE" w:rsidR="00697775" w:rsidRPr="009A30FD" w:rsidRDefault="00697775" w:rsidP="009A30FD">
      <w:pPr>
        <w:pStyle w:val="FootnoteText"/>
        <w:widowControl w:val="0"/>
        <w:bidi/>
        <w:ind w:left="522" w:hanging="522"/>
        <w:jc w:val="both"/>
        <w:rPr>
          <w:rFonts w:ascii="Traditional Arabic" w:hAnsi="Traditional Arabic" w:cs="Traditional Arabic"/>
          <w:b/>
          <w:bCs/>
          <w:color w:val="000000"/>
          <w:sz w:val="28"/>
          <w:szCs w:val="28"/>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هموم الفكر والوطن (التراث والعصر والحداثة)</w:t>
      </w:r>
      <w:r w:rsidRPr="009A30FD">
        <w:rPr>
          <w:rFonts w:ascii="Traditional Arabic" w:hAnsi="Traditional Arabic" w:cs="Traditional Arabic"/>
          <w:sz w:val="28"/>
          <w:szCs w:val="28"/>
          <w:rtl/>
          <w:lang w:bidi="ar-LB"/>
        </w:rPr>
        <w:t>،</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مصدر سابق، </w:t>
      </w:r>
      <w:r w:rsidRPr="009A30FD">
        <w:rPr>
          <w:rFonts w:ascii="Traditional Arabic" w:hAnsi="Traditional Arabic" w:cs="Traditional Arabic"/>
          <w:sz w:val="28"/>
          <w:szCs w:val="28"/>
          <w:rtl/>
          <w:lang w:bidi="ar-LB"/>
        </w:rPr>
        <w:t>الجزء1</w:t>
      </w:r>
      <w:r w:rsidR="00DF0787">
        <w:rPr>
          <w:rFonts w:ascii="Traditional Arabic" w:hAnsi="Traditional Arabic" w:cs="Traditional Arabic" w:hint="cs"/>
          <w:sz w:val="28"/>
          <w:szCs w:val="28"/>
          <w:rtl/>
          <w:lang w:bidi="ar-LB"/>
        </w:rPr>
        <w:t>،</w:t>
      </w:r>
      <w:r w:rsidRPr="009A30FD">
        <w:rPr>
          <w:rFonts w:ascii="Traditional Arabic" w:hAnsi="Traditional Arabic" w:cs="Traditional Arabic"/>
          <w:sz w:val="28"/>
          <w:szCs w:val="28"/>
          <w:rtl/>
          <w:lang w:bidi="ar-LB"/>
        </w:rPr>
        <w:t xml:space="preserve"> الصفحة 50.</w:t>
      </w:r>
    </w:p>
  </w:footnote>
  <w:footnote w:id="34">
    <w:p w14:paraId="6A70BA5F" w14:textId="0CFF7A94" w:rsidR="00697775" w:rsidRPr="009A30FD" w:rsidRDefault="00697775" w:rsidP="009A30FD">
      <w:pPr>
        <w:pStyle w:val="FootnoteText"/>
        <w:widowControl w:val="0"/>
        <w:bidi/>
        <w:ind w:left="522" w:hanging="522"/>
        <w:jc w:val="both"/>
        <w:rPr>
          <w:rFonts w:ascii="Traditional Arabic" w:hAnsi="Traditional Arabic" w:cs="Traditional Arabic"/>
          <w:b/>
          <w:bCs/>
          <w:color w:val="000000"/>
          <w:sz w:val="28"/>
          <w:szCs w:val="28"/>
          <w:rtl/>
          <w:lang w:bidi="ar-LB"/>
        </w:rPr>
      </w:pPr>
      <w:r w:rsidRPr="009A30FD">
        <w:rPr>
          <w:rStyle w:val="FootnoteReference"/>
          <w:rFonts w:ascii="Traditional Arabic" w:hAnsi="Traditional Arabic" w:cs="Traditional Arabic"/>
          <w:sz w:val="28"/>
          <w:szCs w:val="28"/>
          <w:rtl/>
        </w:rPr>
        <w:footnoteRef/>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التراث والتجديد</w:t>
      </w:r>
      <w:r w:rsidRPr="009A30FD">
        <w:rPr>
          <w:rFonts w:ascii="Traditional Arabic" w:hAnsi="Traditional Arabic" w:cs="Traditional Arabic"/>
          <w:sz w:val="28"/>
          <w:szCs w:val="28"/>
          <w:rtl/>
          <w:lang w:bidi="ar-LB"/>
        </w:rPr>
        <w:t>، مصدر سابق، الصفحتان 135 و136.</w:t>
      </w:r>
    </w:p>
  </w:footnote>
  <w:footnote w:id="35">
    <w:p w14:paraId="01AAC1D5" w14:textId="0563179D"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دراسات فلسفية</w:t>
      </w:r>
      <w:r w:rsidRPr="009A30FD">
        <w:rPr>
          <w:rFonts w:ascii="Traditional Arabic" w:hAnsi="Traditional Arabic" w:cs="Traditional Arabic"/>
          <w:sz w:val="28"/>
          <w:szCs w:val="28"/>
          <w:rtl/>
          <w:lang w:bidi="ar-LB"/>
        </w:rPr>
        <w:t>، (القاهرة، مكتبة الأنجلو مصرية،</w:t>
      </w:r>
      <w:r w:rsidR="00DF0787" w:rsidRPr="00DF0787">
        <w:rPr>
          <w:rFonts w:ascii="Traditional Arabic" w:hAnsi="Traditional Arabic" w:cs="Traditional Arabic"/>
          <w:sz w:val="28"/>
          <w:szCs w:val="28"/>
          <w:rtl/>
          <w:lang w:bidi="ar-LB"/>
        </w:rPr>
        <w:t xml:space="preserve"> </w:t>
      </w:r>
      <w:r w:rsidR="00DF0787" w:rsidRPr="009A30FD">
        <w:rPr>
          <w:rFonts w:ascii="Traditional Arabic" w:hAnsi="Traditional Arabic" w:cs="Traditional Arabic"/>
          <w:sz w:val="28"/>
          <w:szCs w:val="28"/>
          <w:rtl/>
          <w:lang w:bidi="ar-LB"/>
        </w:rPr>
        <w:t xml:space="preserve">الطبعة 1، </w:t>
      </w:r>
      <w:r w:rsidRPr="009A30FD">
        <w:rPr>
          <w:rFonts w:ascii="Traditional Arabic" w:hAnsi="Traditional Arabic" w:cs="Traditional Arabic"/>
          <w:sz w:val="28"/>
          <w:szCs w:val="28"/>
          <w:rtl/>
          <w:lang w:bidi="ar-LB"/>
        </w:rPr>
        <w:t xml:space="preserve"> 1988)، الصفحة 137.  </w:t>
      </w:r>
    </w:p>
  </w:footnote>
  <w:footnote w:id="36">
    <w:p w14:paraId="0EDAAA66" w14:textId="4689AE70" w:rsidR="00697775" w:rsidRPr="009A30FD" w:rsidRDefault="00697775" w:rsidP="009A30FD">
      <w:pPr>
        <w:pStyle w:val="FootnoteText"/>
        <w:bidi/>
        <w:jc w:val="both"/>
        <w:rPr>
          <w:rFonts w:ascii="Traditional Arabic" w:hAnsi="Traditional Arabic" w:cs="Traditional Arabic"/>
          <w:sz w:val="28"/>
          <w:szCs w:val="28"/>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b/>
          <w:bCs/>
          <w:color w:val="000000"/>
          <w:sz w:val="28"/>
          <w:szCs w:val="28"/>
          <w:rtl/>
        </w:rPr>
        <w:t xml:space="preserve"> </w:t>
      </w:r>
      <w:r w:rsidR="009C452F" w:rsidRPr="009A30FD">
        <w:rPr>
          <w:rFonts w:ascii="Traditional Arabic" w:hAnsi="Traditional Arabic" w:cs="Traditional Arabic"/>
          <w:b/>
          <w:bCs/>
          <w:sz w:val="28"/>
          <w:szCs w:val="28"/>
          <w:rtl/>
          <w:lang w:bidi="ar-LB"/>
        </w:rPr>
        <w:t>دراسات فلسفية</w:t>
      </w:r>
      <w:r w:rsidR="009C452F">
        <w:rPr>
          <w:rFonts w:ascii="Traditional Arabic" w:hAnsi="Traditional Arabic" w:cs="Traditional Arabic" w:hint="cs"/>
          <w:b/>
          <w:bCs/>
          <w:sz w:val="28"/>
          <w:szCs w:val="28"/>
          <w:rtl/>
          <w:lang w:bidi="ar-LB"/>
        </w:rPr>
        <w:t>،</w:t>
      </w:r>
      <w:r w:rsidR="009C452F"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مصدر </w:t>
      </w:r>
      <w:r w:rsidR="009C452F">
        <w:rPr>
          <w:rFonts w:ascii="Traditional Arabic" w:hAnsi="Traditional Arabic" w:cs="Traditional Arabic" w:hint="cs"/>
          <w:sz w:val="28"/>
          <w:szCs w:val="28"/>
          <w:rtl/>
          <w:lang w:bidi="ar-LB"/>
        </w:rPr>
        <w:t>سابق</w:t>
      </w:r>
      <w:r w:rsidRPr="009A30FD">
        <w:rPr>
          <w:rFonts w:ascii="Traditional Arabic" w:hAnsi="Traditional Arabic" w:cs="Traditional Arabic"/>
          <w:sz w:val="28"/>
          <w:szCs w:val="28"/>
          <w:rtl/>
          <w:lang w:bidi="ar-LB"/>
        </w:rPr>
        <w:t xml:space="preserve">، الصفحة 140. </w:t>
      </w:r>
    </w:p>
  </w:footnote>
  <w:footnote w:id="37">
    <w:p w14:paraId="75C7D05D" w14:textId="48DB11AC"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sz w:val="28"/>
          <w:szCs w:val="28"/>
          <w:rtl/>
          <w:lang w:bidi="ar-LB"/>
        </w:rPr>
        <w:t xml:space="preserve"> </w:t>
      </w:r>
      <w:r w:rsidR="009C452F" w:rsidRPr="009C452F">
        <w:rPr>
          <w:rFonts w:ascii="Traditional Arabic" w:hAnsi="Traditional Arabic" w:cs="Traditional Arabic" w:hint="cs"/>
          <w:color w:val="000000"/>
          <w:sz w:val="28"/>
          <w:szCs w:val="28"/>
          <w:rtl/>
        </w:rPr>
        <w:t>المصدر نفسه</w:t>
      </w:r>
      <w:r w:rsidRPr="009A30FD">
        <w:rPr>
          <w:rFonts w:ascii="Traditional Arabic" w:hAnsi="Traditional Arabic" w:cs="Traditional Arabic"/>
          <w:sz w:val="28"/>
          <w:szCs w:val="28"/>
          <w:rtl/>
          <w:lang w:bidi="ar-LB"/>
        </w:rPr>
        <w:t>، الصفحتان 140و141.</w:t>
      </w:r>
    </w:p>
  </w:footnote>
  <w:footnote w:id="38">
    <w:p w14:paraId="0D91714E" w14:textId="037EF52E"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 </w:t>
      </w:r>
      <w:r w:rsidR="009C452F">
        <w:rPr>
          <w:rFonts w:ascii="Traditional Arabic" w:hAnsi="Traditional Arabic" w:cs="Traditional Arabic" w:hint="cs"/>
          <w:sz w:val="28"/>
          <w:szCs w:val="28"/>
          <w:rtl/>
          <w:lang w:bidi="ar-LB"/>
        </w:rPr>
        <w:t>المصدر نفسه</w:t>
      </w:r>
      <w:r w:rsidRPr="009A30FD">
        <w:rPr>
          <w:rFonts w:ascii="Traditional Arabic" w:hAnsi="Traditional Arabic" w:cs="Traditional Arabic"/>
          <w:sz w:val="28"/>
          <w:szCs w:val="28"/>
          <w:rtl/>
          <w:lang w:bidi="ar-LB"/>
        </w:rPr>
        <w:t>، الصفحة 143.</w:t>
      </w:r>
    </w:p>
  </w:footnote>
  <w:footnote w:id="39">
    <w:p w14:paraId="1FB47802" w14:textId="12547DC8"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التراث والتجديد</w:t>
      </w:r>
      <w:r w:rsidRPr="009A30FD">
        <w:rPr>
          <w:rFonts w:ascii="Traditional Arabic" w:hAnsi="Traditional Arabic" w:cs="Traditional Arabic"/>
          <w:sz w:val="28"/>
          <w:szCs w:val="28"/>
          <w:rtl/>
          <w:lang w:bidi="ar-LB"/>
        </w:rPr>
        <w:t xml:space="preserve">، مصدر سابق، الصفحتان 19 و20. </w:t>
      </w:r>
    </w:p>
  </w:footnote>
  <w:footnote w:id="40">
    <w:p w14:paraId="696CA0D1" w14:textId="5585F8DC"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دراسات فلسفية</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مصدر سابق، الصفحة 153.</w:t>
      </w:r>
    </w:p>
  </w:footnote>
  <w:footnote w:id="41">
    <w:p w14:paraId="076265B2" w14:textId="487DCD39" w:rsidR="00697775" w:rsidRPr="009A30FD" w:rsidRDefault="00697775" w:rsidP="009A30FD">
      <w:pPr>
        <w:pStyle w:val="FootnoteText"/>
        <w:bidi/>
        <w:jc w:val="both"/>
        <w:rPr>
          <w:rFonts w:ascii="Traditional Arabic" w:hAnsi="Traditional Arabic" w:cs="Traditional Arabic"/>
          <w:color w:val="000000"/>
          <w:sz w:val="28"/>
          <w:szCs w:val="28"/>
          <w:rtl/>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color w:val="000000"/>
          <w:sz w:val="28"/>
          <w:szCs w:val="28"/>
          <w:rtl/>
        </w:rPr>
        <w:t xml:space="preserve">حسن حنفي، </w:t>
      </w:r>
      <w:r w:rsidRPr="009A30FD">
        <w:rPr>
          <w:rFonts w:ascii="Traditional Arabic" w:hAnsi="Traditional Arabic" w:cs="Traditional Arabic"/>
          <w:b/>
          <w:bCs/>
          <w:color w:val="000000"/>
          <w:sz w:val="28"/>
          <w:szCs w:val="28"/>
          <w:rtl/>
        </w:rPr>
        <w:t>هموم الفكر والوطن</w:t>
      </w:r>
      <w:r w:rsidRPr="009A30FD">
        <w:rPr>
          <w:rFonts w:ascii="Traditional Arabic" w:hAnsi="Traditional Arabic" w:cs="Traditional Arabic"/>
          <w:color w:val="000000"/>
          <w:sz w:val="28"/>
          <w:szCs w:val="28"/>
          <w:rtl/>
        </w:rPr>
        <w:t>، الجزء</w:t>
      </w:r>
      <w:r w:rsidR="00DF25AE">
        <w:rPr>
          <w:rFonts w:ascii="Traditional Arabic" w:hAnsi="Traditional Arabic" w:cs="Traditional Arabic" w:hint="cs"/>
          <w:color w:val="000000"/>
          <w:sz w:val="28"/>
          <w:szCs w:val="28"/>
          <w:rtl/>
        </w:rPr>
        <w:t xml:space="preserve"> 1</w:t>
      </w:r>
      <w:r w:rsidRPr="009A30FD">
        <w:rPr>
          <w:rFonts w:ascii="Traditional Arabic" w:hAnsi="Traditional Arabic" w:cs="Traditional Arabic"/>
          <w:color w:val="000000"/>
          <w:sz w:val="28"/>
          <w:szCs w:val="28"/>
          <w:rtl/>
        </w:rPr>
        <w:t xml:space="preserve">، الصفحة 361. </w:t>
      </w:r>
    </w:p>
  </w:footnote>
  <w:footnote w:id="42">
    <w:p w14:paraId="64E40320" w14:textId="5E0EC7D2"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دراسات فلسفية</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مصدر سابق، الصفحة 24.</w:t>
      </w:r>
    </w:p>
  </w:footnote>
  <w:footnote w:id="43">
    <w:p w14:paraId="1A58DBF0" w14:textId="1EA69ECD"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sz w:val="28"/>
          <w:szCs w:val="28"/>
          <w:rtl/>
          <w:lang w:bidi="ar-LB"/>
        </w:rPr>
        <w:t xml:space="preserve"> </w:t>
      </w:r>
      <w:r w:rsidR="00DF25AE">
        <w:rPr>
          <w:rFonts w:ascii="Traditional Arabic" w:hAnsi="Traditional Arabic" w:cs="Traditional Arabic" w:hint="cs"/>
          <w:sz w:val="28"/>
          <w:szCs w:val="28"/>
          <w:rtl/>
          <w:lang w:bidi="ar-LB"/>
        </w:rPr>
        <w:t>المصدر نفسه</w:t>
      </w:r>
      <w:r w:rsidRPr="009A30FD">
        <w:rPr>
          <w:rFonts w:ascii="Traditional Arabic" w:hAnsi="Traditional Arabic" w:cs="Traditional Arabic"/>
          <w:sz w:val="28"/>
          <w:szCs w:val="28"/>
          <w:rtl/>
          <w:lang w:bidi="ar-LB"/>
        </w:rPr>
        <w:t>، الصفحة 31.</w:t>
      </w:r>
    </w:p>
  </w:footnote>
  <w:footnote w:id="44">
    <w:p w14:paraId="5DFA3C95" w14:textId="64D7C057"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b/>
          <w:bCs/>
          <w:color w:val="000000"/>
          <w:sz w:val="28"/>
          <w:szCs w:val="28"/>
          <w:rtl/>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التراث والتجديد</w:t>
      </w:r>
      <w:r w:rsidRPr="009A30FD">
        <w:rPr>
          <w:rFonts w:ascii="Traditional Arabic" w:hAnsi="Traditional Arabic" w:cs="Traditional Arabic"/>
          <w:sz w:val="28"/>
          <w:szCs w:val="28"/>
          <w:rtl/>
          <w:lang w:bidi="ar-LB"/>
        </w:rPr>
        <w:t xml:space="preserve">، مصدر سابق، الصفحتان 13 و14. </w:t>
      </w:r>
    </w:p>
  </w:footnote>
  <w:footnote w:id="45">
    <w:p w14:paraId="63F31B62" w14:textId="195DAE71"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المصدر نفسه، الصفحة 21. </w:t>
      </w:r>
    </w:p>
  </w:footnote>
  <w:footnote w:id="46">
    <w:p w14:paraId="006E7717" w14:textId="41871E1F"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التراث والتجديد</w:t>
      </w:r>
      <w:r w:rsidRPr="009A30FD">
        <w:rPr>
          <w:rFonts w:ascii="Traditional Arabic" w:hAnsi="Traditional Arabic" w:cs="Traditional Arabic"/>
          <w:sz w:val="28"/>
          <w:szCs w:val="28"/>
          <w:rtl/>
          <w:lang w:bidi="ar-LB"/>
        </w:rPr>
        <w:t>، مصدر سابق، الصفحة 21.</w:t>
      </w:r>
    </w:p>
  </w:footnote>
  <w:footnote w:id="47">
    <w:p w14:paraId="28DB63D5" w14:textId="0F2C5CC4"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sz w:val="28"/>
          <w:szCs w:val="28"/>
          <w:rtl/>
          <w:lang w:bidi="ar-LB"/>
        </w:rPr>
        <w:t xml:space="preserve"> </w:t>
      </w:r>
      <w:r w:rsidR="005E4F7C" w:rsidRPr="009A30FD">
        <w:rPr>
          <w:rFonts w:ascii="Traditional Arabic" w:hAnsi="Traditional Arabic" w:cs="Traditional Arabic"/>
          <w:b/>
          <w:bCs/>
          <w:sz w:val="28"/>
          <w:szCs w:val="28"/>
          <w:rtl/>
          <w:lang w:bidi="ar-LB"/>
        </w:rPr>
        <w:t>التراث والتجديد</w:t>
      </w:r>
      <w:r w:rsidR="005E4F7C" w:rsidRPr="009A30FD">
        <w:rPr>
          <w:rFonts w:ascii="Traditional Arabic" w:hAnsi="Traditional Arabic" w:cs="Traditional Arabic"/>
          <w:sz w:val="28"/>
          <w:szCs w:val="28"/>
          <w:rtl/>
          <w:lang w:bidi="ar-LB"/>
        </w:rPr>
        <w:t>، مصدر سابق</w:t>
      </w:r>
      <w:r w:rsidRPr="009A30FD">
        <w:rPr>
          <w:rFonts w:ascii="Traditional Arabic" w:hAnsi="Traditional Arabic" w:cs="Traditional Arabic"/>
          <w:sz w:val="28"/>
          <w:szCs w:val="28"/>
          <w:rtl/>
          <w:lang w:bidi="ar-LB"/>
        </w:rPr>
        <w:t xml:space="preserve">، الصفحة 22. </w:t>
      </w:r>
    </w:p>
  </w:footnote>
  <w:footnote w:id="48">
    <w:p w14:paraId="039197E2" w14:textId="77777777"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 المصدر نفسه، الصفحة 23. </w:t>
      </w:r>
    </w:p>
  </w:footnote>
  <w:footnote w:id="49">
    <w:p w14:paraId="037C6C3F" w14:textId="04EA35C0" w:rsidR="00697775" w:rsidRPr="009A30FD" w:rsidRDefault="00697775" w:rsidP="009A30FD">
      <w:pPr>
        <w:pStyle w:val="FootnoteText"/>
        <w:bidi/>
        <w:jc w:val="both"/>
        <w:rPr>
          <w:rFonts w:ascii="Traditional Arabic" w:hAnsi="Traditional Arabic" w:cs="Traditional Arabic"/>
          <w:sz w:val="28"/>
          <w:szCs w:val="28"/>
          <w:rtl/>
          <w:lang w:bidi="ar-LB"/>
        </w:rPr>
      </w:pPr>
      <w:r w:rsidRPr="009A30FD">
        <w:rPr>
          <w:rStyle w:val="FootnoteReference"/>
          <w:rFonts w:ascii="Traditional Arabic" w:hAnsi="Traditional Arabic" w:cs="Traditional Arabic"/>
          <w:sz w:val="28"/>
          <w:szCs w:val="28"/>
        </w:rPr>
        <w:footnoteRef/>
      </w:r>
      <w:r w:rsidRPr="009A30FD">
        <w:rPr>
          <w:rFonts w:ascii="Traditional Arabic" w:hAnsi="Traditional Arabic" w:cs="Traditional Arabic"/>
          <w:sz w:val="28"/>
          <w:szCs w:val="28"/>
        </w:rPr>
        <w:t xml:space="preserve"> </w:t>
      </w:r>
      <w:r w:rsidRPr="009A30FD">
        <w:rPr>
          <w:rFonts w:ascii="Traditional Arabic" w:hAnsi="Traditional Arabic" w:cs="Traditional Arabic"/>
          <w:sz w:val="28"/>
          <w:szCs w:val="28"/>
          <w:rtl/>
          <w:lang w:bidi="ar-LB"/>
        </w:rPr>
        <w:t xml:space="preserve"> </w:t>
      </w:r>
      <w:r w:rsidRPr="009A30FD">
        <w:rPr>
          <w:rFonts w:ascii="Traditional Arabic" w:hAnsi="Traditional Arabic" w:cs="Traditional Arabic"/>
          <w:sz w:val="28"/>
          <w:szCs w:val="28"/>
          <w:rtl/>
          <w:lang w:bidi="ar-LB"/>
        </w:rPr>
        <w:t xml:space="preserve">حسن حنفي، </w:t>
      </w:r>
      <w:r w:rsidRPr="009A30FD">
        <w:rPr>
          <w:rFonts w:ascii="Traditional Arabic" w:hAnsi="Traditional Arabic" w:cs="Traditional Arabic"/>
          <w:b/>
          <w:bCs/>
          <w:sz w:val="28"/>
          <w:szCs w:val="28"/>
          <w:rtl/>
          <w:lang w:bidi="ar-LB"/>
        </w:rPr>
        <w:t>التراث والتجديد</w:t>
      </w:r>
      <w:r w:rsidRPr="009A30FD">
        <w:rPr>
          <w:rFonts w:ascii="Traditional Arabic" w:hAnsi="Traditional Arabic" w:cs="Traditional Arabic"/>
          <w:sz w:val="28"/>
          <w:szCs w:val="28"/>
          <w:rtl/>
          <w:lang w:bidi="ar-LB"/>
        </w:rPr>
        <w:t>، مصدر سابق، الصفحة 176.</w:t>
      </w:r>
    </w:p>
    <w:p w14:paraId="57514C05" w14:textId="77777777" w:rsidR="00697775" w:rsidRPr="009A30FD" w:rsidRDefault="00697775" w:rsidP="009A30FD">
      <w:pPr>
        <w:pStyle w:val="FootnoteText"/>
        <w:bidi/>
        <w:jc w:val="both"/>
        <w:rPr>
          <w:rFonts w:ascii="Traditional Arabic" w:hAnsi="Traditional Arabic" w:cs="Traditional Arabic"/>
          <w:sz w:val="28"/>
          <w:szCs w:val="28"/>
          <w:rtl/>
          <w:lang w:bidi="ar-L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61D87"/>
    <w:multiLevelType w:val="hybridMultilevel"/>
    <w:tmpl w:val="EDCA1F44"/>
    <w:lvl w:ilvl="0" w:tplc="0570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DF1F3A"/>
    <w:multiLevelType w:val="hybridMultilevel"/>
    <w:tmpl w:val="13A02026"/>
    <w:lvl w:ilvl="0" w:tplc="B16ACC60">
      <w:start w:val="1"/>
      <w:numFmt w:val="decimal"/>
      <w:lvlText w:val="%1."/>
      <w:lvlJc w:val="left"/>
      <w:pPr>
        <w:ind w:left="1224" w:hanging="360"/>
      </w:pPr>
      <w:rPr>
        <w:rFonts w:hint="default"/>
        <w:b/>
        <w:color w:val="auto"/>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4ED201DA"/>
    <w:multiLevelType w:val="hybridMultilevel"/>
    <w:tmpl w:val="DD4A24D4"/>
    <w:lvl w:ilvl="0" w:tplc="3B5A49AA">
      <w:start w:val="1"/>
      <w:numFmt w:val="arabicAlpha"/>
      <w:lvlText w:val="%1-"/>
      <w:lvlJc w:val="left"/>
      <w:pPr>
        <w:ind w:left="720" w:hanging="360"/>
      </w:pPr>
      <w:rPr>
        <w:rFonts w:ascii="Traditional Arabic" w:eastAsia="Times New Roman"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E5C92"/>
    <w:multiLevelType w:val="hybridMultilevel"/>
    <w:tmpl w:val="3F26EDD4"/>
    <w:lvl w:ilvl="0" w:tplc="9948E548">
      <w:start w:val="1"/>
      <w:numFmt w:val="decimal"/>
      <w:lvlText w:val="%1-"/>
      <w:lvlJc w:val="left"/>
      <w:pPr>
        <w:ind w:left="978" w:hanging="360"/>
      </w:pPr>
      <w:rPr>
        <w:rFonts w:ascii="Times New Roman" w:hAnsi="Times New Roman" w:hint="default"/>
        <w:b/>
        <w:bCs/>
        <w:color w:val="002659"/>
        <w:sz w:val="20"/>
        <w:szCs w:val="20"/>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4" w15:restartNumberingAfterBreak="0">
    <w:nsid w:val="661622C9"/>
    <w:multiLevelType w:val="hybridMultilevel"/>
    <w:tmpl w:val="6E3C507E"/>
    <w:lvl w:ilvl="0" w:tplc="774C1A78">
      <w:start w:val="1"/>
      <w:numFmt w:val="decimal"/>
      <w:pStyle w:val="a"/>
      <w:lvlText w:val="%1-"/>
      <w:lvlJc w:val="left"/>
      <w:pPr>
        <w:ind w:left="1140" w:hanging="720"/>
      </w:pPr>
      <w:rPr>
        <w:rFonts w:ascii="mylotus" w:hAnsi="mylotus" w:cs="mylotu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75"/>
    <w:rsid w:val="000436B6"/>
    <w:rsid w:val="00047B08"/>
    <w:rsid w:val="000B3F75"/>
    <w:rsid w:val="00115098"/>
    <w:rsid w:val="00164F24"/>
    <w:rsid w:val="001D4F5C"/>
    <w:rsid w:val="001F31A8"/>
    <w:rsid w:val="00301F6E"/>
    <w:rsid w:val="0045392D"/>
    <w:rsid w:val="00481434"/>
    <w:rsid w:val="00514875"/>
    <w:rsid w:val="00552E97"/>
    <w:rsid w:val="005C4F30"/>
    <w:rsid w:val="005E4F7C"/>
    <w:rsid w:val="00697775"/>
    <w:rsid w:val="006E6F77"/>
    <w:rsid w:val="00707352"/>
    <w:rsid w:val="00712B8B"/>
    <w:rsid w:val="00880481"/>
    <w:rsid w:val="008F7946"/>
    <w:rsid w:val="0091628C"/>
    <w:rsid w:val="00930027"/>
    <w:rsid w:val="009A30FD"/>
    <w:rsid w:val="009C3D27"/>
    <w:rsid w:val="009C452F"/>
    <w:rsid w:val="009D5800"/>
    <w:rsid w:val="009F048E"/>
    <w:rsid w:val="00A11FB2"/>
    <w:rsid w:val="00A932B5"/>
    <w:rsid w:val="00A96408"/>
    <w:rsid w:val="00AA6342"/>
    <w:rsid w:val="00AF0FC6"/>
    <w:rsid w:val="00C439FB"/>
    <w:rsid w:val="00C86823"/>
    <w:rsid w:val="00D472B6"/>
    <w:rsid w:val="00D50144"/>
    <w:rsid w:val="00D5199E"/>
    <w:rsid w:val="00DC146C"/>
    <w:rsid w:val="00DF0787"/>
    <w:rsid w:val="00DF25AE"/>
    <w:rsid w:val="00DF606F"/>
    <w:rsid w:val="00EE04F6"/>
    <w:rsid w:val="00F41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955C"/>
  <w15:chartTrackingRefBased/>
  <w15:docId w15:val="{4BA72CD9-6647-4F04-B312-F5B61FDF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
    <w:basedOn w:val="Normal"/>
    <w:link w:val="FootnoteTextChar"/>
    <w:uiPriority w:val="99"/>
    <w:rsid w:val="00697775"/>
    <w:rPr>
      <w:sz w:val="20"/>
      <w:szCs w:val="20"/>
    </w:rPr>
  </w:style>
  <w:style w:type="character" w:customStyle="1" w:styleId="FootnoteTextChar">
    <w:name w:val="Footnote Text Char"/>
    <w:aliases w:val="Footnote Text Char Char Char Char Char Char,Footnote Text Char Char Char Char Char Cha Char"/>
    <w:basedOn w:val="DefaultParagraphFont"/>
    <w:link w:val="FootnoteText"/>
    <w:uiPriority w:val="99"/>
    <w:rsid w:val="00697775"/>
    <w:rPr>
      <w:rFonts w:ascii="Times New Roman" w:eastAsia="Times New Roman" w:hAnsi="Times New Roman" w:cs="Times New Roman"/>
      <w:sz w:val="20"/>
      <w:szCs w:val="20"/>
    </w:rPr>
  </w:style>
  <w:style w:type="character" w:styleId="FootnoteReference">
    <w:name w:val="footnote reference"/>
    <w:uiPriority w:val="99"/>
    <w:rsid w:val="00697775"/>
    <w:rPr>
      <w:vertAlign w:val="superscript"/>
    </w:rPr>
  </w:style>
  <w:style w:type="paragraph" w:styleId="NormalWeb">
    <w:name w:val="Normal (Web)"/>
    <w:basedOn w:val="Normal"/>
    <w:link w:val="NormalWebChar"/>
    <w:unhideWhenUsed/>
    <w:rsid w:val="00697775"/>
    <w:pPr>
      <w:spacing w:before="100" w:beforeAutospacing="1" w:after="100" w:afterAutospacing="1"/>
    </w:pPr>
    <w:rPr>
      <w:color w:val="002659"/>
      <w:lang w:val="x-none" w:eastAsia="x-none"/>
    </w:rPr>
  </w:style>
  <w:style w:type="character" w:customStyle="1" w:styleId="NormalWebChar">
    <w:name w:val="Normal (Web) Char"/>
    <w:link w:val="NormalWeb"/>
    <w:locked/>
    <w:rsid w:val="00697775"/>
    <w:rPr>
      <w:rFonts w:ascii="Times New Roman" w:eastAsia="Times New Roman" w:hAnsi="Times New Roman" w:cs="Times New Roman"/>
      <w:color w:val="002659"/>
      <w:sz w:val="24"/>
      <w:szCs w:val="24"/>
      <w:lang w:val="x-none" w:eastAsia="x-none"/>
    </w:rPr>
  </w:style>
  <w:style w:type="character" w:customStyle="1" w:styleId="Char">
    <w:name w:val="كلمات_فهد_القرشي Char"/>
    <w:link w:val="a"/>
    <w:locked/>
    <w:rsid w:val="00697775"/>
    <w:rPr>
      <w:color w:val="92D050"/>
      <w:sz w:val="37"/>
      <w:szCs w:val="35"/>
      <w:lang w:val="en-AU"/>
    </w:rPr>
  </w:style>
  <w:style w:type="paragraph" w:customStyle="1" w:styleId="a">
    <w:name w:val="كلمات_فهد_القرشي"/>
    <w:basedOn w:val="Normal"/>
    <w:link w:val="Char"/>
    <w:rsid w:val="00697775"/>
    <w:pPr>
      <w:widowControl w:val="0"/>
      <w:numPr>
        <w:numId w:val="1"/>
      </w:numPr>
      <w:tabs>
        <w:tab w:val="left" w:pos="850"/>
        <w:tab w:val="left" w:pos="990"/>
        <w:tab w:val="left" w:pos="1132"/>
      </w:tabs>
      <w:bidi/>
      <w:spacing w:after="110" w:line="550" w:lineRule="exact"/>
      <w:ind w:left="0" w:firstLine="618"/>
      <w:jc w:val="lowKashida"/>
    </w:pPr>
    <w:rPr>
      <w:rFonts w:asciiTheme="minorHAnsi" w:eastAsiaTheme="minorHAnsi" w:hAnsiTheme="minorHAnsi" w:cstheme="minorBidi"/>
      <w:color w:val="92D050"/>
      <w:sz w:val="37"/>
      <w:szCs w:val="35"/>
      <w:lang w:val="en-AU"/>
    </w:rPr>
  </w:style>
  <w:style w:type="paragraph" w:styleId="Header">
    <w:name w:val="header"/>
    <w:basedOn w:val="Normal"/>
    <w:link w:val="HeaderChar"/>
    <w:uiPriority w:val="99"/>
    <w:unhideWhenUsed/>
    <w:rsid w:val="00DF606F"/>
    <w:pPr>
      <w:tabs>
        <w:tab w:val="center" w:pos="4680"/>
        <w:tab w:val="right" w:pos="9360"/>
      </w:tabs>
    </w:pPr>
  </w:style>
  <w:style w:type="character" w:customStyle="1" w:styleId="HeaderChar">
    <w:name w:val="Header Char"/>
    <w:basedOn w:val="DefaultParagraphFont"/>
    <w:link w:val="Header"/>
    <w:uiPriority w:val="99"/>
    <w:rsid w:val="00DF60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606F"/>
    <w:pPr>
      <w:tabs>
        <w:tab w:val="center" w:pos="4680"/>
        <w:tab w:val="right" w:pos="9360"/>
      </w:tabs>
    </w:pPr>
  </w:style>
  <w:style w:type="character" w:customStyle="1" w:styleId="FooterChar">
    <w:name w:val="Footer Char"/>
    <w:basedOn w:val="DefaultParagraphFont"/>
    <w:link w:val="Footer"/>
    <w:uiPriority w:val="99"/>
    <w:rsid w:val="00DF60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3455</Words>
  <Characters>19695</Characters>
  <Application>Microsoft Office Word</Application>
  <DocSecurity>0</DocSecurity>
  <Lines>164</Lines>
  <Paragraphs>46</Paragraphs>
  <ScaleCrop>false</ScaleCrop>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bassima doulani</cp:lastModifiedBy>
  <cp:revision>11</cp:revision>
  <dcterms:created xsi:type="dcterms:W3CDTF">2021-08-16T10:54:00Z</dcterms:created>
  <dcterms:modified xsi:type="dcterms:W3CDTF">2021-08-16T11:27:00Z</dcterms:modified>
</cp:coreProperties>
</file>